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CF" w:rsidRDefault="00FF6695" w:rsidP="00FF6695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Статистико-аналитический </w:t>
      </w:r>
      <w:proofErr w:type="spellStart"/>
      <w:r w:rsidRPr="00FF6695">
        <w:rPr>
          <w:rFonts w:eastAsia="Calibri"/>
          <w:b/>
          <w:sz w:val="32"/>
          <w:szCs w:val="28"/>
        </w:rPr>
        <w:t>отчет</w:t>
      </w:r>
      <w:proofErr w:type="spellEnd"/>
      <w:r w:rsidRPr="00FF6695">
        <w:rPr>
          <w:rFonts w:eastAsia="Calibri"/>
          <w:b/>
          <w:sz w:val="32"/>
          <w:szCs w:val="28"/>
        </w:rPr>
        <w:t xml:space="preserve"> </w:t>
      </w:r>
    </w:p>
    <w:p w:rsidR="001E7F9B" w:rsidRPr="00517937" w:rsidRDefault="00FF6695" w:rsidP="00FF6695">
      <w:pPr>
        <w:jc w:val="center"/>
        <w:rPr>
          <w:rFonts w:eastAsia="Calibri"/>
          <w:b/>
          <w:sz w:val="32"/>
          <w:szCs w:val="28"/>
          <w:u w:val="single"/>
        </w:rPr>
      </w:pPr>
      <w:r w:rsidRPr="00FF6695">
        <w:rPr>
          <w:rFonts w:eastAsia="Calibri"/>
          <w:b/>
          <w:sz w:val="32"/>
          <w:szCs w:val="28"/>
        </w:rPr>
        <w:t xml:space="preserve">о результатах </w:t>
      </w:r>
      <w:r w:rsidR="00B66E50">
        <w:rPr>
          <w:rFonts w:eastAsia="Calibri"/>
          <w:b/>
          <w:sz w:val="32"/>
          <w:szCs w:val="28"/>
        </w:rPr>
        <w:t xml:space="preserve">государственной итоговой </w:t>
      </w:r>
      <w:r w:rsidR="002133CF">
        <w:rPr>
          <w:rFonts w:eastAsia="Calibri"/>
          <w:b/>
          <w:sz w:val="32"/>
          <w:szCs w:val="28"/>
        </w:rPr>
        <w:t xml:space="preserve">аттестации </w:t>
      </w:r>
      <w:r w:rsidR="002133CF">
        <w:rPr>
          <w:rFonts w:eastAsia="Calibri"/>
          <w:b/>
          <w:sz w:val="32"/>
          <w:szCs w:val="28"/>
        </w:rPr>
        <w:br/>
      </w:r>
      <w:r w:rsidR="00B66E50">
        <w:rPr>
          <w:rFonts w:eastAsia="Calibri"/>
          <w:b/>
          <w:sz w:val="32"/>
          <w:szCs w:val="28"/>
        </w:rPr>
        <w:t>по образовательным программам основного общего образования</w:t>
      </w:r>
      <w:r w:rsidRPr="00FF6695">
        <w:rPr>
          <w:rFonts w:eastAsia="Calibri"/>
          <w:b/>
          <w:sz w:val="32"/>
          <w:szCs w:val="28"/>
        </w:rPr>
        <w:t xml:space="preserve"> </w:t>
      </w:r>
      <w:r w:rsidR="00517937">
        <w:rPr>
          <w:rFonts w:eastAsia="Calibri"/>
          <w:b/>
          <w:sz w:val="32"/>
          <w:szCs w:val="28"/>
        </w:rPr>
        <w:br/>
        <w:t>в 2021 году</w:t>
      </w:r>
      <w:r w:rsidR="002133CF">
        <w:rPr>
          <w:rFonts w:eastAsia="Calibri"/>
          <w:b/>
          <w:sz w:val="32"/>
          <w:szCs w:val="28"/>
        </w:rPr>
        <w:br/>
      </w:r>
      <w:r w:rsidRPr="00FF6695">
        <w:rPr>
          <w:rFonts w:eastAsia="Calibri"/>
          <w:b/>
          <w:sz w:val="32"/>
          <w:szCs w:val="28"/>
        </w:rPr>
        <w:t xml:space="preserve">в </w:t>
      </w:r>
      <w:proofErr w:type="spellStart"/>
      <w:r w:rsidR="00C347F4">
        <w:rPr>
          <w:rFonts w:eastAsia="Calibri"/>
          <w:b/>
          <w:sz w:val="32"/>
          <w:szCs w:val="28"/>
          <w:u w:val="single"/>
        </w:rPr>
        <w:t>Амурской</w:t>
      </w:r>
      <w:r w:rsidRPr="00517937">
        <w:rPr>
          <w:rFonts w:eastAsia="Calibri"/>
          <w:b/>
          <w:sz w:val="32"/>
          <w:szCs w:val="28"/>
          <w:u w:val="single"/>
        </w:rPr>
        <w:t>_</w:t>
      </w:r>
      <w:r w:rsidR="00C347F4">
        <w:rPr>
          <w:rFonts w:eastAsia="Calibri"/>
          <w:b/>
          <w:sz w:val="32"/>
          <w:szCs w:val="28"/>
          <w:u w:val="single"/>
        </w:rPr>
        <w:t>области</w:t>
      </w:r>
      <w:proofErr w:type="spellEnd"/>
    </w:p>
    <w:p w:rsidR="00576F38" w:rsidRPr="00FF2246" w:rsidRDefault="00576F38" w:rsidP="00D116BF">
      <w:pPr>
        <w:jc w:val="center"/>
        <w:rPr>
          <w:b/>
          <w:bCs/>
          <w:sz w:val="28"/>
          <w:szCs w:val="28"/>
        </w:rPr>
      </w:pPr>
    </w:p>
    <w:p w:rsidR="005060D9" w:rsidRPr="00FF2246" w:rsidRDefault="005060D9" w:rsidP="00D116BF">
      <w:pPr>
        <w:jc w:val="center"/>
        <w:rPr>
          <w:rStyle w:val="af5"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:rsidR="005060D9" w:rsidRPr="00FF2246" w:rsidRDefault="005060D9" w:rsidP="00D116BF">
      <w:pPr>
        <w:jc w:val="center"/>
        <w:rPr>
          <w:b/>
          <w:bCs/>
          <w:sz w:val="28"/>
          <w:szCs w:val="28"/>
        </w:rPr>
      </w:pPr>
    </w:p>
    <w:p w:rsidR="002133CF" w:rsidRPr="0056623D" w:rsidRDefault="002133CF" w:rsidP="00094A1E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</w:t>
      </w:r>
      <w:r w:rsidR="00340950">
        <w:rPr>
          <w:bCs/>
          <w:szCs w:val="28"/>
        </w:rPr>
        <w:t xml:space="preserve">собой </w:t>
      </w:r>
      <w:r w:rsidRPr="0056623D">
        <w:rPr>
          <w:bCs/>
          <w:szCs w:val="28"/>
        </w:rPr>
        <w:t>статистико-аналитическ</w:t>
      </w:r>
      <w:r w:rsidR="00340950">
        <w:rPr>
          <w:bCs/>
          <w:szCs w:val="28"/>
        </w:rPr>
        <w:t>ий</w:t>
      </w:r>
      <w:r w:rsidRPr="0056623D">
        <w:rPr>
          <w:bCs/>
          <w:szCs w:val="28"/>
        </w:rPr>
        <w:t xml:space="preserve"> </w:t>
      </w:r>
      <w:proofErr w:type="spellStart"/>
      <w:r w:rsidRPr="0056623D">
        <w:rPr>
          <w:bCs/>
          <w:szCs w:val="28"/>
        </w:rPr>
        <w:t>отчет</w:t>
      </w:r>
      <w:proofErr w:type="spellEnd"/>
      <w:r w:rsidRPr="0056623D">
        <w:rPr>
          <w:bCs/>
          <w:szCs w:val="28"/>
        </w:rPr>
        <w:t xml:space="preserve">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субъекте Российской Федерации (далее – Шаблон </w:t>
      </w:r>
      <w:proofErr w:type="spellStart"/>
      <w:r w:rsidRPr="0056623D">
        <w:rPr>
          <w:bCs/>
          <w:szCs w:val="28"/>
        </w:rPr>
        <w:t>отчета</w:t>
      </w:r>
      <w:proofErr w:type="spellEnd"/>
      <w:r w:rsidRPr="0056623D">
        <w:rPr>
          <w:bCs/>
          <w:szCs w:val="28"/>
        </w:rPr>
        <w:t>).</w:t>
      </w:r>
    </w:p>
    <w:p w:rsidR="002133CF" w:rsidRPr="0056623D" w:rsidRDefault="002133CF" w:rsidP="00094A1E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</w:t>
      </w:r>
      <w:proofErr w:type="spellStart"/>
      <w:r w:rsidRPr="0056623D">
        <w:rPr>
          <w:bCs/>
          <w:szCs w:val="28"/>
        </w:rPr>
        <w:t>отчета</w:t>
      </w:r>
      <w:proofErr w:type="spellEnd"/>
      <w:r w:rsidRPr="0056623D">
        <w:rPr>
          <w:bCs/>
          <w:szCs w:val="28"/>
        </w:rPr>
        <w:t xml:space="preserve"> является </w:t>
      </w:r>
    </w:p>
    <w:p w:rsidR="002133CF" w:rsidRPr="0056623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:rsidR="002133CF" w:rsidRPr="0056623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2133CF" w:rsidRPr="0056623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5060D9" w:rsidRPr="00094A1E" w:rsidRDefault="005060D9" w:rsidP="00094A1E">
      <w:pPr>
        <w:spacing w:line="312" w:lineRule="auto"/>
        <w:ind w:firstLine="567"/>
        <w:jc w:val="both"/>
        <w:rPr>
          <w:bCs/>
          <w:sz w:val="10"/>
        </w:rPr>
      </w:pPr>
    </w:p>
    <w:p w:rsidR="005060D9" w:rsidRPr="00E22C74" w:rsidRDefault="005060D9" w:rsidP="00094A1E">
      <w:pPr>
        <w:spacing w:line="312" w:lineRule="auto"/>
        <w:ind w:firstLine="567"/>
        <w:jc w:val="both"/>
        <w:rPr>
          <w:b/>
          <w:bCs/>
        </w:rPr>
      </w:pPr>
      <w:proofErr w:type="spellStart"/>
      <w:r w:rsidRPr="00E22C74">
        <w:rPr>
          <w:b/>
          <w:bCs/>
        </w:rPr>
        <w:t>Отчет</w:t>
      </w:r>
      <w:proofErr w:type="spellEnd"/>
      <w:r w:rsidRPr="00E22C74">
        <w:rPr>
          <w:b/>
          <w:bCs/>
        </w:rPr>
        <w:t xml:space="preserve"> может быть использован:</w:t>
      </w:r>
    </w:p>
    <w:p w:rsidR="00517937" w:rsidRPr="00FA4B3A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сотрудн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иками органов управления образованием для принятия управленческих решений по совершенствованию процесса обучения; </w:t>
      </w:r>
    </w:p>
    <w:p w:rsidR="00517937" w:rsidRPr="00FA4B3A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517937" w:rsidRPr="00FA4B3A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:rsidR="00517937" w:rsidRPr="00FA4B3A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2133CF" w:rsidRDefault="005060D9" w:rsidP="00094A1E">
      <w:pPr>
        <w:spacing w:line="312" w:lineRule="auto"/>
        <w:ind w:firstLine="426"/>
        <w:jc w:val="both"/>
        <w:rPr>
          <w:rStyle w:val="af5"/>
          <w:sz w:val="28"/>
          <w:szCs w:val="32"/>
        </w:rPr>
      </w:pPr>
      <w:r w:rsidRPr="00E22C74">
        <w:rPr>
          <w:bCs/>
        </w:rPr>
        <w:t xml:space="preserve">При проведении анализа </w:t>
      </w:r>
      <w:r w:rsidR="00340950">
        <w:rPr>
          <w:bCs/>
        </w:rPr>
        <w:t>были</w:t>
      </w:r>
      <w:r w:rsidRPr="00E22C74">
        <w:rPr>
          <w:bCs/>
        </w:rPr>
        <w:t xml:space="preserve"> использован</w:t>
      </w:r>
      <w:r w:rsidR="00340950">
        <w:rPr>
          <w:bCs/>
        </w:rPr>
        <w:t>ы</w:t>
      </w:r>
      <w:r w:rsidRPr="00E22C74">
        <w:rPr>
          <w:bCs/>
        </w:rPr>
        <w:t xml:space="preserve"> данны</w:t>
      </w:r>
      <w:r w:rsidR="00340950">
        <w:rPr>
          <w:bCs/>
        </w:rPr>
        <w:t>е</w:t>
      </w:r>
      <w:r w:rsidRPr="00E22C74">
        <w:rPr>
          <w:bCs/>
        </w:rPr>
        <w:t xml:space="preserve"> региональной информационной системы обеспечения проведения государственной ито</w:t>
      </w:r>
      <w:r w:rsidR="002133CF"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</w:t>
      </w:r>
      <w:r w:rsidR="00446BD3" w:rsidRPr="00E22C74">
        <w:rPr>
          <w:bCs/>
        </w:rPr>
        <w:t>9</w:t>
      </w:r>
      <w:r w:rsidR="002133CF">
        <w:rPr>
          <w:bCs/>
        </w:rPr>
        <w:t xml:space="preserve">), </w:t>
      </w:r>
      <w:r w:rsidR="002133CF" w:rsidRPr="00FA4B3A">
        <w:rPr>
          <w:bCs/>
          <w:szCs w:val="28"/>
        </w:rPr>
        <w:t>а также дополнительны</w:t>
      </w:r>
      <w:r w:rsidR="00340950">
        <w:rPr>
          <w:bCs/>
          <w:szCs w:val="28"/>
        </w:rPr>
        <w:t>е</w:t>
      </w:r>
      <w:r w:rsidR="002133CF" w:rsidRPr="00FA4B3A">
        <w:rPr>
          <w:bCs/>
          <w:szCs w:val="28"/>
        </w:rPr>
        <w:t xml:space="preserve"> сведени</w:t>
      </w:r>
      <w:r w:rsidR="00340950">
        <w:rPr>
          <w:bCs/>
          <w:szCs w:val="28"/>
        </w:rPr>
        <w:t>я</w:t>
      </w:r>
      <w:r w:rsidR="002133CF" w:rsidRPr="00FA4B3A">
        <w:rPr>
          <w:bCs/>
          <w:szCs w:val="28"/>
        </w:rPr>
        <w:t xml:space="preserve"> </w:t>
      </w:r>
      <w:r w:rsidR="002133CF"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="002133CF" w:rsidRPr="00FA4B3A">
        <w:rPr>
          <w:bCs/>
          <w:szCs w:val="28"/>
        </w:rPr>
        <w:t>.</w:t>
      </w:r>
      <w:r w:rsidR="002133CF">
        <w:rPr>
          <w:rStyle w:val="af5"/>
          <w:sz w:val="28"/>
          <w:szCs w:val="32"/>
        </w:rPr>
        <w:br w:type="page"/>
      </w:r>
    </w:p>
    <w:p w:rsidR="002133CF" w:rsidRPr="0056623D" w:rsidRDefault="002133CF" w:rsidP="00094A1E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</w:t>
      </w:r>
      <w:proofErr w:type="spellStart"/>
      <w:r w:rsidRPr="0056623D">
        <w:rPr>
          <w:b/>
          <w:sz w:val="32"/>
          <w:szCs w:val="32"/>
        </w:rPr>
        <w:t>отчет</w:t>
      </w:r>
      <w:proofErr w:type="spellEnd"/>
      <w:r w:rsidRPr="005662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2021 году</w:t>
      </w:r>
    </w:p>
    <w:p w:rsidR="002133CF" w:rsidRPr="00517937" w:rsidRDefault="002133CF" w:rsidP="002133CF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4158F2">
        <w:rPr>
          <w:rFonts w:eastAsia="Calibri"/>
          <w:b/>
          <w:sz w:val="32"/>
          <w:szCs w:val="28"/>
          <w:u w:val="single"/>
        </w:rPr>
        <w:t>Амурской</w:t>
      </w:r>
      <w:r w:rsidR="004158F2" w:rsidRPr="00517937">
        <w:rPr>
          <w:rFonts w:eastAsia="Calibri"/>
          <w:b/>
          <w:sz w:val="32"/>
          <w:szCs w:val="28"/>
          <w:u w:val="single"/>
        </w:rPr>
        <w:t xml:space="preserve"> </w:t>
      </w:r>
      <w:r w:rsidR="004158F2">
        <w:rPr>
          <w:rFonts w:eastAsia="Calibri"/>
          <w:b/>
          <w:sz w:val="32"/>
          <w:szCs w:val="28"/>
          <w:u w:val="single"/>
        </w:rPr>
        <w:t>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2133CF" w:rsidRPr="00FF2246" w:rsidRDefault="002133CF" w:rsidP="002133C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 xml:space="preserve">Перечень условных </w:t>
      </w:r>
      <w:r w:rsidR="009337EE" w:rsidRPr="00FF2246">
        <w:rPr>
          <w:rFonts w:ascii="Times New Roman" w:hAnsi="Times New Roman" w:cs="Times New Roman"/>
          <w:color w:val="auto"/>
        </w:rPr>
        <w:t>обозначений, сокращений</w:t>
      </w:r>
      <w:r w:rsidRPr="00FF2246">
        <w:rPr>
          <w:rFonts w:ascii="Times New Roman" w:hAnsi="Times New Roman" w:cs="Times New Roman"/>
          <w:color w:val="auto"/>
        </w:rPr>
        <w:t xml:space="preserve">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2133CF" w:rsidRPr="00FF2246" w:rsidRDefault="009337EE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>государственный</w:t>
            </w:r>
            <w:r w:rsidR="002133CF" w:rsidRPr="00FF2246">
              <w:rPr>
                <w:iCs/>
              </w:rPr>
              <w:t xml:space="preserve"> экзамен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6304F0" w:rsidRDefault="002133CF" w:rsidP="002133CF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2133CF" w:rsidRPr="001C11E0" w:rsidRDefault="002133CF" w:rsidP="002133CF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Default="002133CF" w:rsidP="002133CF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2133CF" w:rsidRPr="001C11E0" w:rsidRDefault="00517937" w:rsidP="002133CF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proofErr w:type="gramStart"/>
            <w:r w:rsidRPr="00FF2246">
              <w:t xml:space="preserve">Участник </w:t>
            </w:r>
            <w:r>
              <w:t xml:space="preserve"> ОГ</w:t>
            </w:r>
            <w:r w:rsidRPr="00FF2246">
              <w:t>Э</w:t>
            </w:r>
            <w:proofErr w:type="gramEnd"/>
            <w:r w:rsidRPr="00FF2246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spacing w:after="200" w:line="276" w:lineRule="auto"/>
        <w:rPr>
          <w:rStyle w:val="af5"/>
          <w:sz w:val="28"/>
          <w:szCs w:val="32"/>
        </w:rPr>
      </w:pPr>
      <w:r>
        <w:rPr>
          <w:rStyle w:val="af5"/>
          <w:sz w:val="28"/>
          <w:szCs w:val="32"/>
        </w:rPr>
        <w:br w:type="page"/>
      </w:r>
    </w:p>
    <w:p w:rsidR="002133CF" w:rsidRDefault="002133CF" w:rsidP="00D116BF">
      <w:pPr>
        <w:jc w:val="center"/>
        <w:rPr>
          <w:rStyle w:val="af5"/>
          <w:sz w:val="28"/>
          <w:szCs w:val="32"/>
        </w:rPr>
      </w:pPr>
    </w:p>
    <w:p w:rsidR="00446BD3" w:rsidRPr="003602B9" w:rsidRDefault="00517937" w:rsidP="00D116BF">
      <w:pPr>
        <w:jc w:val="center"/>
        <w:rPr>
          <w:b/>
          <w:bCs/>
          <w:sz w:val="32"/>
          <w:szCs w:val="32"/>
        </w:rPr>
      </w:pPr>
      <w:r w:rsidRPr="003602B9">
        <w:rPr>
          <w:rStyle w:val="af5"/>
          <w:sz w:val="32"/>
          <w:szCs w:val="32"/>
        </w:rPr>
        <w:t>Глава</w:t>
      </w:r>
      <w:r w:rsidR="00446BD3" w:rsidRPr="003602B9">
        <w:rPr>
          <w:rStyle w:val="af5"/>
          <w:sz w:val="32"/>
          <w:szCs w:val="32"/>
        </w:rPr>
        <w:t xml:space="preserve"> 1. </w:t>
      </w:r>
      <w:r w:rsidR="00A96CDF" w:rsidRPr="003602B9">
        <w:rPr>
          <w:b/>
          <w:bCs/>
          <w:sz w:val="32"/>
          <w:szCs w:val="32"/>
        </w:rPr>
        <w:t>О</w:t>
      </w:r>
      <w:r w:rsidR="00446BD3" w:rsidRPr="003602B9">
        <w:rPr>
          <w:b/>
          <w:bCs/>
          <w:sz w:val="32"/>
          <w:szCs w:val="32"/>
        </w:rPr>
        <w:t>сновны</w:t>
      </w:r>
      <w:r w:rsidR="00A96CDF" w:rsidRPr="003602B9">
        <w:rPr>
          <w:b/>
          <w:bCs/>
          <w:sz w:val="32"/>
          <w:szCs w:val="32"/>
        </w:rPr>
        <w:t>е</w:t>
      </w:r>
      <w:r w:rsidR="00446BD3" w:rsidRPr="003602B9">
        <w:rPr>
          <w:b/>
          <w:bCs/>
          <w:sz w:val="32"/>
          <w:szCs w:val="32"/>
        </w:rPr>
        <w:t xml:space="preserve"> </w:t>
      </w:r>
      <w:r w:rsidR="00A96CDF" w:rsidRPr="003602B9">
        <w:rPr>
          <w:b/>
          <w:bCs/>
          <w:sz w:val="32"/>
          <w:szCs w:val="32"/>
        </w:rPr>
        <w:t xml:space="preserve">результаты </w:t>
      </w:r>
      <w:r w:rsidR="00446BD3" w:rsidRPr="003602B9">
        <w:rPr>
          <w:b/>
          <w:bCs/>
          <w:sz w:val="32"/>
          <w:szCs w:val="32"/>
        </w:rPr>
        <w:t>ГИА-9 в регионе</w:t>
      </w:r>
    </w:p>
    <w:p w:rsidR="00446BD3" w:rsidRDefault="00446BD3" w:rsidP="00446BD3">
      <w:pPr>
        <w:jc w:val="both"/>
        <w:rPr>
          <w:bCs/>
          <w:sz w:val="28"/>
          <w:szCs w:val="28"/>
        </w:rPr>
      </w:pPr>
    </w:p>
    <w:p w:rsidR="00BC4DE4" w:rsidRPr="003602B9" w:rsidRDefault="00446BD3" w:rsidP="007002CF">
      <w:pPr>
        <w:jc w:val="both"/>
        <w:rPr>
          <w:b/>
          <w:bCs/>
          <w:sz w:val="28"/>
          <w:szCs w:val="28"/>
        </w:rPr>
      </w:pPr>
      <w:r w:rsidRPr="003602B9">
        <w:rPr>
          <w:b/>
          <w:bCs/>
          <w:sz w:val="28"/>
          <w:szCs w:val="28"/>
        </w:rPr>
        <w:t xml:space="preserve">1.1. </w:t>
      </w:r>
      <w:r w:rsidR="00940FBA" w:rsidRPr="003602B9">
        <w:rPr>
          <w:b/>
          <w:bCs/>
          <w:sz w:val="28"/>
          <w:szCs w:val="28"/>
        </w:rPr>
        <w:t xml:space="preserve">Соответствие шкалы </w:t>
      </w:r>
      <w:proofErr w:type="spellStart"/>
      <w:r w:rsidR="00940FBA" w:rsidRPr="003602B9">
        <w:rPr>
          <w:b/>
          <w:bCs/>
          <w:sz w:val="28"/>
          <w:szCs w:val="28"/>
        </w:rPr>
        <w:t>пересчета</w:t>
      </w:r>
      <w:proofErr w:type="spellEnd"/>
      <w:r w:rsidR="00940FBA" w:rsidRPr="003602B9">
        <w:rPr>
          <w:b/>
          <w:bCs/>
          <w:sz w:val="28"/>
          <w:szCs w:val="28"/>
        </w:rPr>
        <w:t xml:space="preserve"> первичного балла </w:t>
      </w:r>
      <w:r w:rsidR="002133CF" w:rsidRPr="003602B9">
        <w:rPr>
          <w:b/>
          <w:bCs/>
          <w:sz w:val="28"/>
          <w:szCs w:val="28"/>
        </w:rPr>
        <w:t xml:space="preserve">за экзаменационные работы ОГЭ </w:t>
      </w:r>
      <w:r w:rsidR="00940FBA" w:rsidRPr="003602B9">
        <w:rPr>
          <w:b/>
          <w:bCs/>
          <w:sz w:val="28"/>
          <w:szCs w:val="28"/>
        </w:rPr>
        <w:t>в</w:t>
      </w:r>
      <w:r w:rsidR="002133CF" w:rsidRPr="003602B9">
        <w:rPr>
          <w:b/>
          <w:bCs/>
          <w:sz w:val="28"/>
          <w:szCs w:val="28"/>
        </w:rPr>
        <w:t xml:space="preserve"> пятибалльную систему оценивания</w:t>
      </w:r>
      <w:r w:rsidR="00CB7DC3" w:rsidRPr="003602B9">
        <w:rPr>
          <w:b/>
          <w:bCs/>
          <w:sz w:val="28"/>
          <w:szCs w:val="28"/>
        </w:rPr>
        <w:t>, установленной в субъекте Российской Федерации,</w:t>
      </w:r>
      <w:r w:rsidR="00940FBA" w:rsidRPr="003602B9">
        <w:rPr>
          <w:b/>
          <w:bCs/>
          <w:sz w:val="28"/>
          <w:szCs w:val="28"/>
        </w:rPr>
        <w:t xml:space="preserve"> рекомендуемой</w:t>
      </w:r>
      <w:r w:rsidR="00CB7DC3" w:rsidRPr="003602B9">
        <w:rPr>
          <w:b/>
          <w:bCs/>
          <w:sz w:val="28"/>
          <w:szCs w:val="28"/>
        </w:rPr>
        <w:t xml:space="preserve"> </w:t>
      </w:r>
      <w:proofErr w:type="spellStart"/>
      <w:r w:rsidR="00CB7DC3" w:rsidRPr="003602B9">
        <w:rPr>
          <w:b/>
          <w:bCs/>
          <w:sz w:val="28"/>
          <w:szCs w:val="28"/>
        </w:rPr>
        <w:t>Рособрнадзором</w:t>
      </w:r>
      <w:proofErr w:type="spellEnd"/>
      <w:r w:rsidR="00940FBA" w:rsidRPr="003602B9">
        <w:rPr>
          <w:b/>
          <w:bCs/>
          <w:sz w:val="28"/>
          <w:szCs w:val="28"/>
        </w:rPr>
        <w:t xml:space="preserve"> шкале</w:t>
      </w:r>
      <w:r w:rsidR="00CB7DC3" w:rsidRPr="003602B9">
        <w:rPr>
          <w:b/>
          <w:bCs/>
          <w:sz w:val="28"/>
          <w:szCs w:val="28"/>
        </w:rPr>
        <w:t xml:space="preserve"> в </w:t>
      </w:r>
      <w:r w:rsidR="002133CF" w:rsidRPr="003602B9">
        <w:rPr>
          <w:b/>
          <w:bCs/>
          <w:sz w:val="28"/>
          <w:szCs w:val="28"/>
        </w:rPr>
        <w:t xml:space="preserve">2021 </w:t>
      </w:r>
      <w:r w:rsidR="00CB7DC3" w:rsidRPr="003602B9">
        <w:rPr>
          <w:b/>
          <w:bCs/>
          <w:sz w:val="28"/>
          <w:szCs w:val="28"/>
        </w:rPr>
        <w:t>году</w:t>
      </w:r>
      <w:r w:rsidR="00E83B9C" w:rsidRPr="003602B9">
        <w:rPr>
          <w:b/>
          <w:bCs/>
          <w:sz w:val="28"/>
          <w:szCs w:val="28"/>
        </w:rPr>
        <w:t xml:space="preserve"> (далее – шкала РОН)</w:t>
      </w:r>
    </w:p>
    <w:p w:rsidR="003602B9" w:rsidRPr="003602B9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3602B9">
        <w:rPr>
          <w:color w:val="auto"/>
          <w:sz w:val="24"/>
          <w:szCs w:val="24"/>
        </w:rPr>
        <w:t xml:space="preserve">Таблица </w:t>
      </w:r>
      <w:r w:rsidR="00602C7D" w:rsidRPr="003602B9">
        <w:rPr>
          <w:color w:val="auto"/>
          <w:sz w:val="24"/>
          <w:szCs w:val="24"/>
        </w:rPr>
        <w:fldChar w:fldCharType="begin"/>
      </w:r>
      <w:r w:rsidRPr="003602B9">
        <w:rPr>
          <w:color w:val="auto"/>
          <w:sz w:val="24"/>
          <w:szCs w:val="24"/>
        </w:rPr>
        <w:instrText xml:space="preserve"> SEQ Таблица \* ARABIC </w:instrText>
      </w:r>
      <w:r w:rsidR="00602C7D" w:rsidRPr="003602B9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1</w:t>
      </w:r>
      <w:r w:rsidR="00602C7D" w:rsidRPr="003602B9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850"/>
        <w:gridCol w:w="851"/>
        <w:gridCol w:w="992"/>
        <w:gridCol w:w="1134"/>
        <w:gridCol w:w="1134"/>
        <w:gridCol w:w="1093"/>
        <w:gridCol w:w="1033"/>
        <w:gridCol w:w="1006"/>
      </w:tblGrid>
      <w:tr w:rsidR="00FE644F" w:rsidRPr="00BC4DE4" w:rsidTr="002133CF">
        <w:trPr>
          <w:cantSplit/>
          <w:trHeight w:val="387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FE644F" w:rsidRPr="00BC3B99" w:rsidRDefault="00FE644F" w:rsidP="00BC3B99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№ п/п</w:t>
            </w:r>
          </w:p>
        </w:tc>
        <w:tc>
          <w:tcPr>
            <w:tcW w:w="1434" w:type="dxa"/>
            <w:vMerge w:val="restart"/>
            <w:vAlign w:val="center"/>
          </w:tcPr>
          <w:p w:rsidR="00FE644F" w:rsidRPr="00BC3B99" w:rsidRDefault="00FE644F" w:rsidP="00BC3B99">
            <w:pPr>
              <w:jc w:val="center"/>
              <w:rPr>
                <w:b/>
                <w:bCs/>
                <w:sz w:val="20"/>
              </w:rPr>
            </w:pPr>
            <w:r w:rsidRPr="00BC3B99">
              <w:rPr>
                <w:b/>
                <w:bCs/>
              </w:rPr>
              <w:t>Предмет</w:t>
            </w:r>
          </w:p>
        </w:tc>
        <w:tc>
          <w:tcPr>
            <w:tcW w:w="8093" w:type="dxa"/>
            <w:gridSpan w:val="8"/>
            <w:vAlign w:val="center"/>
          </w:tcPr>
          <w:p w:rsidR="00903AC5" w:rsidRPr="00BC3B99" w:rsidRDefault="00903AC5" w:rsidP="00BC3B99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BC3B9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FE644F" w:rsidRPr="00BC3B99" w:rsidTr="002133CF">
        <w:trPr>
          <w:cantSplit/>
          <w:tblHeader/>
          <w:jc w:val="center"/>
        </w:trPr>
        <w:tc>
          <w:tcPr>
            <w:tcW w:w="567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«3»</w:t>
            </w:r>
          </w:p>
        </w:tc>
        <w:tc>
          <w:tcPr>
            <w:tcW w:w="2227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«4»</w:t>
            </w:r>
          </w:p>
        </w:tc>
        <w:tc>
          <w:tcPr>
            <w:tcW w:w="2039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«5»</w:t>
            </w:r>
          </w:p>
        </w:tc>
      </w:tr>
      <w:tr w:rsidR="002133CF" w:rsidRPr="00BC4DE4" w:rsidTr="009337EE">
        <w:trPr>
          <w:cantSplit/>
          <w:tblHeader/>
          <w:jc w:val="center"/>
        </w:trPr>
        <w:tc>
          <w:tcPr>
            <w:tcW w:w="567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  <w:r w:rsidRPr="00BC3B99">
              <w:rPr>
                <w:rStyle w:val="a6"/>
                <w:bCs/>
                <w:sz w:val="20"/>
              </w:rPr>
              <w:footnoteReference w:id="1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D06AB0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  <w:r w:rsidR="00903AC5" w:rsidRPr="00BC3B99">
              <w:rPr>
                <w:rStyle w:val="a6"/>
                <w:bCs/>
                <w:sz w:val="20"/>
              </w:rPr>
              <w:footnoteReference w:id="2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206D26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  <w:tc>
          <w:tcPr>
            <w:tcW w:w="1033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006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</w:tr>
      <w:tr w:rsidR="002133CF" w:rsidRPr="00BC4DE4" w:rsidTr="009337EE">
        <w:trPr>
          <w:cantSplit/>
          <w:jc w:val="center"/>
        </w:trPr>
        <w:tc>
          <w:tcPr>
            <w:tcW w:w="567" w:type="dxa"/>
          </w:tcPr>
          <w:p w:rsidR="00FE644F" w:rsidRPr="00A96CDF" w:rsidRDefault="00FE644F" w:rsidP="00BC3B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FE644F" w:rsidRPr="00BC3B99" w:rsidRDefault="00FE644F" w:rsidP="00940FBA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3B99" w:rsidRDefault="00D06AB0" w:rsidP="004158F2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0-14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E644F" w:rsidRPr="00BC4DE4" w:rsidRDefault="009337EE" w:rsidP="004158F2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0-14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E644F" w:rsidRPr="00BC4DE4" w:rsidRDefault="00D06AB0" w:rsidP="004158F2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15-2</w:t>
            </w:r>
            <w:r w:rsidR="002133CF">
              <w:rPr>
                <w:bCs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E644F" w:rsidRPr="00BC4DE4" w:rsidRDefault="009337EE" w:rsidP="004158F2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15-2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133CF" w:rsidRDefault="00D06AB0" w:rsidP="004158F2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2</w:t>
            </w:r>
            <w:r w:rsidR="002133CF">
              <w:rPr>
                <w:bCs/>
              </w:rPr>
              <w:t>3</w:t>
            </w:r>
            <w:r w:rsidRPr="00BC3B99">
              <w:rPr>
                <w:bCs/>
              </w:rPr>
              <w:t>-</w:t>
            </w:r>
            <w:r w:rsidR="002133CF">
              <w:rPr>
                <w:bCs/>
              </w:rPr>
              <w:t>28</w:t>
            </w:r>
            <w:r w:rsidR="00394A2D">
              <w:rPr>
                <w:bCs/>
                <w:sz w:val="20"/>
              </w:rPr>
              <w:t>,</w:t>
            </w:r>
          </w:p>
          <w:p w:rsidR="002133CF" w:rsidRDefault="00394A2D" w:rsidP="004158F2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:rsidR="002133CF" w:rsidRDefault="00394A2D" w:rsidP="004158F2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:rsidR="002133CF" w:rsidRDefault="00394A2D" w:rsidP="004158F2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:rsidR="00FE644F" w:rsidRPr="00BC4DE4" w:rsidRDefault="00394A2D" w:rsidP="004158F2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</w:p>
        </w:tc>
        <w:tc>
          <w:tcPr>
            <w:tcW w:w="1093" w:type="dxa"/>
            <w:tcMar>
              <w:left w:w="57" w:type="dxa"/>
              <w:right w:w="57" w:type="dxa"/>
            </w:tcMar>
          </w:tcPr>
          <w:p w:rsidR="009337EE" w:rsidRDefault="009337EE" w:rsidP="009337EE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BC3B99">
              <w:rPr>
                <w:bCs/>
              </w:rPr>
              <w:t>-</w:t>
            </w:r>
            <w:r>
              <w:rPr>
                <w:bCs/>
              </w:rPr>
              <w:t>28</w:t>
            </w:r>
            <w:r>
              <w:rPr>
                <w:bCs/>
                <w:sz w:val="20"/>
              </w:rPr>
              <w:t>,</w:t>
            </w:r>
          </w:p>
          <w:p w:rsidR="009337EE" w:rsidRDefault="009337EE" w:rsidP="009337EE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:rsidR="009337EE" w:rsidRDefault="009337EE" w:rsidP="009337EE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:rsidR="009337EE" w:rsidRDefault="009337EE" w:rsidP="009337EE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:rsidR="00FE644F" w:rsidRPr="00BC4DE4" w:rsidRDefault="009337EE" w:rsidP="009337EE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</w:p>
        </w:tc>
        <w:tc>
          <w:tcPr>
            <w:tcW w:w="1033" w:type="dxa"/>
            <w:tcMar>
              <w:left w:w="57" w:type="dxa"/>
              <w:right w:w="57" w:type="dxa"/>
            </w:tcMar>
          </w:tcPr>
          <w:p w:rsidR="002133CF" w:rsidRDefault="002133CF" w:rsidP="004158F2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29-33</w:t>
            </w:r>
            <w:r w:rsidR="00394A2D" w:rsidRPr="00394A2D">
              <w:rPr>
                <w:bCs/>
                <w:sz w:val="20"/>
              </w:rPr>
              <w:t>,</w:t>
            </w:r>
          </w:p>
          <w:p w:rsidR="00FE644F" w:rsidRPr="00BC4DE4" w:rsidRDefault="00394A2D" w:rsidP="004158F2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9337EE" w:rsidRDefault="009337EE" w:rsidP="009337EE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29-33</w:t>
            </w:r>
            <w:r w:rsidRPr="00394A2D">
              <w:rPr>
                <w:bCs/>
                <w:sz w:val="20"/>
              </w:rPr>
              <w:t>,</w:t>
            </w:r>
          </w:p>
          <w:p w:rsidR="00FE644F" w:rsidRPr="00BC4DE4" w:rsidRDefault="009337EE" w:rsidP="009337EE">
            <w:pPr>
              <w:jc w:val="center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</w:p>
        </w:tc>
      </w:tr>
    </w:tbl>
    <w:p w:rsidR="00FE644F" w:rsidRDefault="00FE644F" w:rsidP="00446BD3">
      <w:pPr>
        <w:jc w:val="both"/>
        <w:rPr>
          <w:b/>
          <w:bCs/>
        </w:rPr>
      </w:pPr>
    </w:p>
    <w:p w:rsidR="00FA2F12" w:rsidRPr="00976175" w:rsidRDefault="00747FFE" w:rsidP="00B21AED">
      <w:pPr>
        <w:spacing w:before="120"/>
        <w:ind w:firstLine="708"/>
        <w:jc w:val="both"/>
        <w:rPr>
          <w:b/>
          <w:bCs/>
        </w:rPr>
      </w:pPr>
      <w:r>
        <w:t xml:space="preserve">В 2021 году шкала </w:t>
      </w:r>
      <w:proofErr w:type="spellStart"/>
      <w:r>
        <w:t>пересчета</w:t>
      </w:r>
      <w:proofErr w:type="spellEnd"/>
      <w:r>
        <w:t xml:space="preserve"> первичного балла была изменена</w:t>
      </w:r>
      <w:r w:rsidR="004158F2">
        <w:t xml:space="preserve"> на федеральном уровне</w:t>
      </w:r>
      <w:r>
        <w:t>.</w:t>
      </w:r>
      <w:r w:rsidR="00B21AED">
        <w:t xml:space="preserve"> Максимальный первичный балл ввиду сокращения количества заданий в </w:t>
      </w:r>
      <w:proofErr w:type="spellStart"/>
      <w:r w:rsidR="00B21AED">
        <w:t>КИМе</w:t>
      </w:r>
      <w:proofErr w:type="spellEnd"/>
      <w:r w:rsidR="00B21AED">
        <w:t xml:space="preserve"> уменьшился по сравнению с 2019 годом (39 баллов – 2019 год, 33 балла – 2021 год). Данное обстоятельство не затронуло условия получения отметки «2» (</w:t>
      </w:r>
      <w:r w:rsidR="00704085">
        <w:t xml:space="preserve">минимальный </w:t>
      </w:r>
      <w:r w:rsidR="00704085" w:rsidRPr="00976175">
        <w:rPr>
          <w:bCs/>
        </w:rPr>
        <w:t>первичны</w:t>
      </w:r>
      <w:r w:rsidR="00704085">
        <w:rPr>
          <w:bCs/>
        </w:rPr>
        <w:t>й</w:t>
      </w:r>
      <w:r w:rsidR="00704085" w:rsidRPr="00976175">
        <w:rPr>
          <w:bCs/>
        </w:rPr>
        <w:t xml:space="preserve"> балл,</w:t>
      </w:r>
      <w:r w:rsidR="00704085">
        <w:rPr>
          <w:bCs/>
        </w:rPr>
        <w:t xml:space="preserve"> </w:t>
      </w:r>
      <w:r w:rsidR="00704085" w:rsidRPr="00976175">
        <w:rPr>
          <w:bCs/>
        </w:rPr>
        <w:t>подтверждающи</w:t>
      </w:r>
      <w:r w:rsidR="00704085">
        <w:rPr>
          <w:bCs/>
        </w:rPr>
        <w:t>й</w:t>
      </w:r>
      <w:r w:rsidR="00704085" w:rsidRPr="00976175">
        <w:rPr>
          <w:bCs/>
        </w:rPr>
        <w:t xml:space="preserve"> освоение обучающимися образовательных программ ООО в соответствии с требованиями </w:t>
      </w:r>
      <w:r w:rsidR="00704085">
        <w:rPr>
          <w:bCs/>
        </w:rPr>
        <w:t>ФГОС</w:t>
      </w:r>
      <w:r w:rsidR="00704085" w:rsidRPr="00976175">
        <w:rPr>
          <w:bCs/>
        </w:rPr>
        <w:t xml:space="preserve"> ООО</w:t>
      </w:r>
      <w:r w:rsidR="00704085">
        <w:rPr>
          <w:bCs/>
        </w:rPr>
        <w:t xml:space="preserve"> согласно рекомендациям Рособрнадзора</w:t>
      </w:r>
      <w:r w:rsidR="00704085">
        <w:t xml:space="preserve"> </w:t>
      </w:r>
      <w:r w:rsidR="00B21AED">
        <w:t>остал</w:t>
      </w:r>
      <w:r w:rsidR="00704085">
        <w:t>ся</w:t>
      </w:r>
      <w:r w:rsidR="00B21AED">
        <w:t xml:space="preserve"> прежним – 15), что</w:t>
      </w:r>
      <w:r w:rsidR="00704085">
        <w:t>, очевидно,</w:t>
      </w:r>
      <w:r w:rsidR="00B21AED">
        <w:t xml:space="preserve"> повлияло на общее количество участников экзамена, получивших неудовлетворительную оценку.   </w:t>
      </w:r>
      <w:r>
        <w:t xml:space="preserve"> </w:t>
      </w:r>
    </w:p>
    <w:p w:rsidR="00FA2F12" w:rsidRDefault="00FA2F12" w:rsidP="00290F80">
      <w:pPr>
        <w:jc w:val="both"/>
        <w:rPr>
          <w:b/>
          <w:bCs/>
          <w:sz w:val="28"/>
          <w:szCs w:val="28"/>
        </w:rPr>
      </w:pPr>
    </w:p>
    <w:p w:rsidR="00017B56" w:rsidRPr="00290F80" w:rsidRDefault="00BC4DE4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1.2. </w:t>
      </w:r>
      <w:r w:rsidR="0050227B" w:rsidRPr="00290F80">
        <w:rPr>
          <w:b/>
          <w:bCs/>
          <w:sz w:val="28"/>
          <w:szCs w:val="28"/>
        </w:rPr>
        <w:t>Р</w:t>
      </w:r>
      <w:r w:rsidR="00BB6AD8" w:rsidRPr="00290F80">
        <w:rPr>
          <w:b/>
          <w:bCs/>
          <w:sz w:val="28"/>
          <w:szCs w:val="28"/>
        </w:rPr>
        <w:t>езультат</w:t>
      </w:r>
      <w:r w:rsidR="0050227B" w:rsidRPr="00290F80">
        <w:rPr>
          <w:b/>
          <w:bCs/>
          <w:sz w:val="28"/>
          <w:szCs w:val="28"/>
        </w:rPr>
        <w:t>ы</w:t>
      </w:r>
      <w:r w:rsidR="00017B56" w:rsidRPr="00290F80">
        <w:rPr>
          <w:b/>
          <w:bCs/>
          <w:sz w:val="28"/>
          <w:szCs w:val="28"/>
        </w:rPr>
        <w:t xml:space="preserve"> ОГЭ</w:t>
      </w:r>
      <w:r w:rsidR="0050227B" w:rsidRPr="00290F80">
        <w:rPr>
          <w:b/>
          <w:bCs/>
          <w:sz w:val="28"/>
          <w:szCs w:val="28"/>
        </w:rPr>
        <w:t xml:space="preserve"> в </w:t>
      </w:r>
      <w:r w:rsidR="002133CF" w:rsidRPr="00290F80">
        <w:rPr>
          <w:b/>
          <w:bCs/>
          <w:sz w:val="28"/>
          <w:szCs w:val="28"/>
        </w:rPr>
        <w:t xml:space="preserve">2021 </w:t>
      </w:r>
      <w:r w:rsidR="0050227B" w:rsidRPr="00290F80">
        <w:rPr>
          <w:b/>
          <w:bCs/>
          <w:sz w:val="28"/>
          <w:szCs w:val="28"/>
        </w:rPr>
        <w:t xml:space="preserve">году в </w:t>
      </w:r>
      <w:r w:rsidR="00834412">
        <w:rPr>
          <w:b/>
          <w:bCs/>
          <w:sz w:val="28"/>
          <w:szCs w:val="28"/>
        </w:rPr>
        <w:t>Амурской области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2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F702E" w:rsidRPr="00BC3B99" w:rsidRDefault="005F702E" w:rsidP="007002CF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</w:t>
            </w:r>
            <w:r w:rsidR="00E83B9C" w:rsidRPr="00BC3B99">
              <w:rPr>
                <w:bCs/>
              </w:rPr>
              <w:t xml:space="preserve"> </w:t>
            </w:r>
            <w:r w:rsidRPr="00BC3B99">
              <w:rPr>
                <w:bCs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9E7757" w:rsidRPr="00BC3B99" w:rsidRDefault="00E53F29" w:rsidP="00BC3B99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/>
          </w:tcPr>
          <w:p w:rsidR="005F702E" w:rsidRPr="00BC3B99" w:rsidRDefault="005F702E" w:rsidP="00E83B9C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E7757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F702E" w:rsidRPr="00BC3B99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="009E7757"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="009E7757"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8736</w:t>
            </w:r>
          </w:p>
        </w:tc>
        <w:tc>
          <w:tcPr>
            <w:tcW w:w="992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51</w:t>
            </w:r>
          </w:p>
        </w:tc>
        <w:tc>
          <w:tcPr>
            <w:tcW w:w="708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401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4,59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3474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39,77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3357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38,43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1504</w:t>
            </w:r>
          </w:p>
        </w:tc>
        <w:tc>
          <w:tcPr>
            <w:tcW w:w="709" w:type="dxa"/>
          </w:tcPr>
          <w:p w:rsidR="009E7757" w:rsidRPr="00B50137" w:rsidRDefault="00B50137" w:rsidP="00B50137">
            <w:pPr>
              <w:jc w:val="center"/>
              <w:rPr>
                <w:bCs/>
                <w:sz w:val="20"/>
                <w:szCs w:val="22"/>
              </w:rPr>
            </w:pPr>
            <w:r w:rsidRPr="00B50137">
              <w:rPr>
                <w:bCs/>
                <w:sz w:val="20"/>
                <w:szCs w:val="22"/>
              </w:rPr>
              <w:t>17,22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2133CF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53F29" w:rsidRPr="00B50137" w:rsidRDefault="00B2293C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E53F29" w:rsidRPr="00B50137" w:rsidRDefault="00B2293C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42,54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43,28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53F29" w:rsidRPr="00B50137" w:rsidRDefault="00BE5514" w:rsidP="00B501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14,18</w:t>
            </w:r>
          </w:p>
        </w:tc>
      </w:tr>
    </w:tbl>
    <w:p w:rsidR="002133CF" w:rsidRDefault="002133CF" w:rsidP="00446BD3">
      <w:pPr>
        <w:jc w:val="both"/>
        <w:rPr>
          <w:b/>
          <w:bCs/>
        </w:rPr>
      </w:pPr>
    </w:p>
    <w:p w:rsidR="00903AC5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1.</w:t>
      </w:r>
      <w:r w:rsidR="00E53F29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</w:t>
      </w:r>
      <w:r w:rsidR="00BC3B99" w:rsidRPr="00290F80">
        <w:rPr>
          <w:b/>
          <w:bCs/>
          <w:sz w:val="28"/>
          <w:szCs w:val="28"/>
        </w:rPr>
        <w:t xml:space="preserve"> для освоения </w:t>
      </w:r>
      <w:r w:rsidRPr="00290F80">
        <w:rPr>
          <w:b/>
          <w:bCs/>
          <w:sz w:val="28"/>
          <w:szCs w:val="28"/>
        </w:rPr>
        <w:t>образовательных программ основного общего образования</w:t>
      </w:r>
      <w:r w:rsidR="00E83B9C"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3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4547"/>
        <w:gridCol w:w="3235"/>
      </w:tblGrid>
      <w:tr w:rsidR="006304F0" w:rsidRPr="00E2039C" w:rsidTr="00BC3B99">
        <w:trPr>
          <w:cantSplit/>
          <w:tblHeader/>
        </w:trPr>
        <w:tc>
          <w:tcPr>
            <w:tcW w:w="567" w:type="dxa"/>
            <w:vAlign w:val="center"/>
          </w:tcPr>
          <w:p w:rsidR="006304F0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:rsidR="00BC3B99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6304F0" w:rsidRPr="00E2039C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547" w:type="dxa"/>
            <w:vAlign w:val="center"/>
          </w:tcPr>
          <w:p w:rsidR="006304F0" w:rsidRPr="00E2039C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235" w:type="dxa"/>
            <w:vAlign w:val="center"/>
          </w:tcPr>
          <w:p w:rsidR="00BC3B99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6304F0" w:rsidRPr="00E2039C" w:rsidRDefault="006304F0" w:rsidP="00630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</w:t>
            </w:r>
            <w:r w:rsidR="00AE0FDF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9F504C" w:rsidRPr="00E2039C" w:rsidTr="009F504C">
        <w:trPr>
          <w:cantSplit/>
          <w:trHeight w:val="449"/>
        </w:trPr>
        <w:tc>
          <w:tcPr>
            <w:tcW w:w="567" w:type="dxa"/>
          </w:tcPr>
          <w:p w:rsidR="009F504C" w:rsidRPr="00E2039C" w:rsidRDefault="009F504C" w:rsidP="00630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bottom"/>
          </w:tcPr>
          <w:p w:rsidR="009F504C" w:rsidRDefault="009F504C" w:rsidP="009F504C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547" w:type="dxa"/>
            <w:vAlign w:val="bottom"/>
          </w:tcPr>
          <w:p w:rsidR="009F504C" w:rsidRPr="009F504C" w:rsidRDefault="009F504C" w:rsidP="009F504C">
            <w:r w:rsidRPr="009F504C">
              <w:t xml:space="preserve">УМК В.В. </w:t>
            </w:r>
            <w:proofErr w:type="spellStart"/>
            <w:r w:rsidRPr="009F504C">
              <w:t>Бабайцевой</w:t>
            </w:r>
            <w:proofErr w:type="spellEnd"/>
            <w:r w:rsidRPr="009F504C">
              <w:t xml:space="preserve">, Л.Д. </w:t>
            </w:r>
            <w:proofErr w:type="spellStart"/>
            <w:r w:rsidRPr="009F504C">
              <w:t>Чесноковой</w:t>
            </w:r>
            <w:proofErr w:type="spellEnd"/>
            <w:r w:rsidRPr="009F504C">
              <w:t>, Е.И. Никитиной и др.</w:t>
            </w:r>
            <w:r>
              <w:t xml:space="preserve"> (5-9 классы)</w:t>
            </w:r>
          </w:p>
        </w:tc>
        <w:tc>
          <w:tcPr>
            <w:tcW w:w="3235" w:type="dxa"/>
            <w:vAlign w:val="bottom"/>
          </w:tcPr>
          <w:p w:rsidR="009F504C" w:rsidRPr="009F504C" w:rsidRDefault="009F504C" w:rsidP="009F504C">
            <w:pPr>
              <w:jc w:val="center"/>
            </w:pPr>
            <w:r>
              <w:t>20</w:t>
            </w:r>
          </w:p>
        </w:tc>
      </w:tr>
      <w:tr w:rsidR="009F504C" w:rsidRPr="00E2039C" w:rsidTr="00A31F0C">
        <w:trPr>
          <w:cantSplit/>
        </w:trPr>
        <w:tc>
          <w:tcPr>
            <w:tcW w:w="567" w:type="dxa"/>
          </w:tcPr>
          <w:p w:rsidR="009F504C" w:rsidRPr="00E2039C" w:rsidRDefault="009F504C" w:rsidP="00630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9F504C" w:rsidRDefault="009F504C" w:rsidP="009F504C">
            <w:pPr>
              <w:jc w:val="center"/>
            </w:pPr>
            <w:r w:rsidRPr="00F51A11">
              <w:rPr>
                <w:rFonts w:eastAsia="Times New Roman"/>
              </w:rPr>
              <w:t>Русский язык</w:t>
            </w:r>
          </w:p>
        </w:tc>
        <w:tc>
          <w:tcPr>
            <w:tcW w:w="4547" w:type="dxa"/>
            <w:vAlign w:val="bottom"/>
          </w:tcPr>
          <w:p w:rsidR="009F504C" w:rsidRPr="009F504C" w:rsidRDefault="009F504C" w:rsidP="009F504C">
            <w:r w:rsidRPr="009F504C">
              <w:t>УМК под ред. М.М. Разумовской</w:t>
            </w:r>
            <w:r>
              <w:t xml:space="preserve"> (5-9 классы)</w:t>
            </w:r>
          </w:p>
        </w:tc>
        <w:tc>
          <w:tcPr>
            <w:tcW w:w="3235" w:type="dxa"/>
            <w:vAlign w:val="bottom"/>
          </w:tcPr>
          <w:p w:rsidR="009F504C" w:rsidRPr="009F504C" w:rsidRDefault="009F504C" w:rsidP="009F504C">
            <w:pPr>
              <w:jc w:val="center"/>
            </w:pPr>
            <w:r>
              <w:t>60</w:t>
            </w:r>
          </w:p>
        </w:tc>
      </w:tr>
      <w:tr w:rsidR="009F504C" w:rsidRPr="00E2039C" w:rsidTr="00BC3B99">
        <w:trPr>
          <w:cantSplit/>
          <w:trHeight w:val="580"/>
        </w:trPr>
        <w:tc>
          <w:tcPr>
            <w:tcW w:w="567" w:type="dxa"/>
          </w:tcPr>
          <w:p w:rsidR="009F504C" w:rsidRPr="00E2039C" w:rsidRDefault="009F504C" w:rsidP="00630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9F504C" w:rsidRDefault="009F504C" w:rsidP="009F504C">
            <w:pPr>
              <w:jc w:val="center"/>
            </w:pPr>
            <w:r w:rsidRPr="00F51A11">
              <w:rPr>
                <w:rFonts w:eastAsia="Times New Roman"/>
              </w:rPr>
              <w:t>Русский язык</w:t>
            </w:r>
          </w:p>
        </w:tc>
        <w:tc>
          <w:tcPr>
            <w:tcW w:w="4547" w:type="dxa"/>
          </w:tcPr>
          <w:p w:rsidR="009F504C" w:rsidRPr="009F504C" w:rsidRDefault="009F504C" w:rsidP="009F504C">
            <w:r w:rsidRPr="009F504C">
              <w:t xml:space="preserve">УМК </w:t>
            </w:r>
            <w:proofErr w:type="spellStart"/>
            <w:r w:rsidRPr="009F504C">
              <w:t>Ладыженская</w:t>
            </w:r>
            <w:proofErr w:type="spellEnd"/>
            <w:r w:rsidRPr="009F504C">
              <w:t xml:space="preserve"> Т.А., Баранов М. Т., </w:t>
            </w:r>
            <w:proofErr w:type="spellStart"/>
            <w:r w:rsidRPr="009F504C">
              <w:t>Тростенцова</w:t>
            </w:r>
            <w:proofErr w:type="spellEnd"/>
            <w:r w:rsidRPr="009F504C">
              <w:t xml:space="preserve"> Л.А. и др.</w:t>
            </w:r>
            <w:r>
              <w:t xml:space="preserve"> (5-9 классы)</w:t>
            </w:r>
          </w:p>
        </w:tc>
        <w:tc>
          <w:tcPr>
            <w:tcW w:w="3235" w:type="dxa"/>
          </w:tcPr>
          <w:p w:rsidR="009F504C" w:rsidRPr="009F504C" w:rsidRDefault="009F504C" w:rsidP="009F504C">
            <w:pPr>
              <w:jc w:val="center"/>
            </w:pPr>
            <w:r>
              <w:t>20</w:t>
            </w:r>
          </w:p>
        </w:tc>
      </w:tr>
    </w:tbl>
    <w:p w:rsidR="009F504C" w:rsidRDefault="009F504C" w:rsidP="00D116BF">
      <w:pPr>
        <w:jc w:val="center"/>
        <w:rPr>
          <w:rStyle w:val="af5"/>
          <w:sz w:val="32"/>
          <w:szCs w:val="32"/>
        </w:rPr>
      </w:pPr>
    </w:p>
    <w:p w:rsidR="006304F0" w:rsidRPr="00290F80" w:rsidRDefault="00E53F2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>Глава</w:t>
      </w:r>
      <w:r w:rsidR="005060D9"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431115" w:rsidRPr="00431115">
        <w:rPr>
          <w:rStyle w:val="af5"/>
          <w:sz w:val="28"/>
          <w:u w:val="single"/>
        </w:rPr>
        <w:t>Русский язык</w:t>
      </w:r>
    </w:p>
    <w:p w:rsidR="005E0053" w:rsidRDefault="005E0053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1B0018" w:rsidRPr="00290F80">
        <w:rPr>
          <w:b/>
          <w:bCs/>
          <w:sz w:val="28"/>
          <w:szCs w:val="28"/>
        </w:rPr>
        <w:t xml:space="preserve">. </w:t>
      </w:r>
      <w:r w:rsidR="00931BA3" w:rsidRPr="00290F80">
        <w:rPr>
          <w:b/>
          <w:bCs/>
          <w:sz w:val="28"/>
          <w:szCs w:val="28"/>
        </w:rPr>
        <w:t xml:space="preserve"> 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</w:t>
      </w:r>
      <w:r w:rsidR="00936F89">
        <w:rPr>
          <w:b/>
          <w:bCs/>
          <w:sz w:val="28"/>
          <w:szCs w:val="28"/>
        </w:rPr>
        <w:t>русскому языку</w:t>
      </w:r>
      <w:r w:rsidR="005060D9" w:rsidRPr="00290F80">
        <w:rPr>
          <w:b/>
          <w:bCs/>
          <w:sz w:val="28"/>
          <w:szCs w:val="28"/>
        </w:rPr>
        <w:t xml:space="preserve"> (за последние 3 года</w:t>
      </w:r>
      <w:r w:rsidR="00671A68">
        <w:rPr>
          <w:rStyle w:val="a6"/>
          <w:b/>
          <w:bCs/>
          <w:sz w:val="28"/>
          <w:szCs w:val="28"/>
        </w:rPr>
        <w:footnoteReference w:id="4"/>
      </w:r>
      <w:r w:rsidR="005060D9"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4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060D9" w:rsidRPr="00931BA3" w:rsidTr="003602B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E255F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D831A4">
              <w:rPr>
                <w:b/>
                <w:noProof/>
              </w:rPr>
              <w:t>8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E255F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D831A4">
              <w:rPr>
                <w:b/>
                <w:noProof/>
              </w:rPr>
              <w:t>9</w:t>
            </w:r>
          </w:p>
        </w:tc>
        <w:tc>
          <w:tcPr>
            <w:tcW w:w="2032" w:type="dxa"/>
            <w:gridSpan w:val="2"/>
            <w:vAlign w:val="center"/>
          </w:tcPr>
          <w:p w:rsidR="005060D9" w:rsidRPr="00931BA3" w:rsidRDefault="002133CF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8764EC" w:rsidRPr="00931BA3" w:rsidTr="003602B9">
        <w:trPr>
          <w:cantSplit/>
          <w:tblHeader/>
        </w:trPr>
        <w:tc>
          <w:tcPr>
            <w:tcW w:w="4111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5"/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060D9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 w:rsidRPr="00A306DD">
              <w:rPr>
                <w:sz w:val="20"/>
                <w:szCs w:val="20"/>
                <w:lang w:val="en-US"/>
              </w:rPr>
              <w:t>8617</w:t>
            </w:r>
          </w:p>
        </w:tc>
        <w:tc>
          <w:tcPr>
            <w:tcW w:w="1016" w:type="dxa"/>
            <w:vAlign w:val="center"/>
          </w:tcPr>
          <w:p w:rsidR="005060D9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99,95</w:t>
            </w:r>
          </w:p>
        </w:tc>
        <w:tc>
          <w:tcPr>
            <w:tcW w:w="1016" w:type="dxa"/>
            <w:vAlign w:val="center"/>
          </w:tcPr>
          <w:p w:rsidR="005060D9" w:rsidRPr="00A306DD" w:rsidRDefault="00A306DD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8898</w:t>
            </w:r>
          </w:p>
        </w:tc>
        <w:tc>
          <w:tcPr>
            <w:tcW w:w="1015" w:type="dxa"/>
            <w:vAlign w:val="center"/>
          </w:tcPr>
          <w:p w:rsidR="005060D9" w:rsidRPr="00A306DD" w:rsidRDefault="00A306DD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99,99</w:t>
            </w:r>
          </w:p>
        </w:tc>
        <w:tc>
          <w:tcPr>
            <w:tcW w:w="1016" w:type="dxa"/>
            <w:vAlign w:val="center"/>
          </w:tcPr>
          <w:p w:rsidR="005060D9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8736</w:t>
            </w:r>
          </w:p>
        </w:tc>
        <w:tc>
          <w:tcPr>
            <w:tcW w:w="1016" w:type="dxa"/>
            <w:vAlign w:val="center"/>
          </w:tcPr>
          <w:p w:rsidR="005060D9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Default="00A306DD" w:rsidP="00A306DD">
            <w:pPr>
              <w:tabs>
                <w:tab w:val="left" w:pos="10320"/>
              </w:tabs>
            </w:pPr>
            <w:r w:rsidRPr="00A306DD">
              <w:t>Выпускник</w:t>
            </w:r>
            <w:r>
              <w:t>и, не завершившие</w:t>
            </w:r>
            <w:r w:rsidRPr="00A306DD">
              <w:t xml:space="preserve"> основное общее образование в предыдущие годы</w:t>
            </w:r>
          </w:p>
        </w:tc>
        <w:tc>
          <w:tcPr>
            <w:tcW w:w="1015" w:type="dxa"/>
            <w:vAlign w:val="center"/>
          </w:tcPr>
          <w:p w:rsidR="00A306DD" w:rsidRPr="00A306DD" w:rsidRDefault="00A306DD" w:rsidP="0087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vAlign w:val="center"/>
          </w:tcPr>
          <w:p w:rsidR="00A306DD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,55</w:t>
            </w:r>
          </w:p>
        </w:tc>
        <w:tc>
          <w:tcPr>
            <w:tcW w:w="1016" w:type="dxa"/>
            <w:vAlign w:val="center"/>
          </w:tcPr>
          <w:p w:rsidR="00A306DD" w:rsidRPr="00A306DD" w:rsidRDefault="00A306DD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A306DD" w:rsidRPr="00A306DD" w:rsidRDefault="00A306DD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0,01</w:t>
            </w:r>
          </w:p>
        </w:tc>
        <w:tc>
          <w:tcPr>
            <w:tcW w:w="1016" w:type="dxa"/>
            <w:vAlign w:val="center"/>
          </w:tcPr>
          <w:p w:rsidR="00A306DD" w:rsidRPr="00A306DD" w:rsidRDefault="00A306DD" w:rsidP="0087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A306DD" w:rsidRPr="00A306DD" w:rsidRDefault="00A306DD" w:rsidP="0087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E0053" w:rsidRDefault="005E0053" w:rsidP="005E0053">
            <w:pPr>
              <w:tabs>
                <w:tab w:val="left" w:pos="10320"/>
              </w:tabs>
            </w:pPr>
            <w:r>
              <w:t>В</w:t>
            </w:r>
            <w:r w:rsidR="00A306DD">
              <w:t>ыпускники гимназий</w:t>
            </w:r>
          </w:p>
        </w:tc>
        <w:tc>
          <w:tcPr>
            <w:tcW w:w="1015" w:type="dxa"/>
            <w:vAlign w:val="center"/>
          </w:tcPr>
          <w:p w:rsidR="005E0053" w:rsidRPr="00A306DD" w:rsidRDefault="00A306DD" w:rsidP="0087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016" w:type="dxa"/>
            <w:vAlign w:val="center"/>
          </w:tcPr>
          <w:p w:rsidR="005E0053" w:rsidRPr="00A306DD" w:rsidRDefault="00A306DD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,34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602</w:t>
            </w:r>
          </w:p>
        </w:tc>
        <w:tc>
          <w:tcPr>
            <w:tcW w:w="1015" w:type="dxa"/>
            <w:vAlign w:val="center"/>
          </w:tcPr>
          <w:p w:rsidR="005E0053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6,76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7,67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Pr="00A306DD" w:rsidRDefault="00A306DD" w:rsidP="00A306D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лицеев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5,02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485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5,45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5,38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E005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15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7110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82,47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7269</w:t>
            </w:r>
          </w:p>
        </w:tc>
        <w:tc>
          <w:tcPr>
            <w:tcW w:w="1015" w:type="dxa"/>
            <w:vAlign w:val="center"/>
          </w:tcPr>
          <w:p w:rsidR="005E0053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81,68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7054</w:t>
            </w:r>
          </w:p>
        </w:tc>
        <w:tc>
          <w:tcPr>
            <w:tcW w:w="1016" w:type="dxa"/>
            <w:vAlign w:val="center"/>
          </w:tcPr>
          <w:p w:rsidR="005E0053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80,75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Default="00A306DD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</w:t>
            </w:r>
            <w:r w:rsidRPr="00224E0E">
              <w:t xml:space="preserve"> СОШ с </w:t>
            </w:r>
            <w:r>
              <w:t>углублённым изучением отдельных предметов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339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3,81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3,72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Default="00A306DD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основных общеобразовательных школ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1,75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150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1,69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1,72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Default="00A306DD" w:rsidP="005E0053">
            <w:pPr>
              <w:tabs>
                <w:tab w:val="left" w:pos="10320"/>
              </w:tabs>
            </w:pPr>
            <w:r w:rsidRPr="00224E0E">
              <w:t>Кадетская школа-интернат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0,43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40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0,45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</w:t>
            </w:r>
          </w:p>
        </w:tc>
      </w:tr>
      <w:tr w:rsidR="00A306DD" w:rsidRPr="00931BA3" w:rsidTr="00E53F29">
        <w:tc>
          <w:tcPr>
            <w:tcW w:w="4111" w:type="dxa"/>
            <w:vAlign w:val="center"/>
          </w:tcPr>
          <w:p w:rsidR="00A306DD" w:rsidRPr="00224E0E" w:rsidRDefault="00A306DD" w:rsidP="005E0053">
            <w:pPr>
              <w:tabs>
                <w:tab w:val="left" w:pos="10320"/>
              </w:tabs>
            </w:pPr>
            <w:r w:rsidRPr="00224E0E">
              <w:t>Специальная общеобразовательная школа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14</w:t>
            </w:r>
          </w:p>
        </w:tc>
        <w:tc>
          <w:tcPr>
            <w:tcW w:w="1015" w:type="dxa"/>
            <w:vAlign w:val="center"/>
          </w:tcPr>
          <w:p w:rsidR="00A306DD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0,16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vAlign w:val="center"/>
          </w:tcPr>
          <w:p w:rsidR="00A306DD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0,09</w:t>
            </w:r>
          </w:p>
        </w:tc>
      </w:tr>
      <w:tr w:rsidR="008764EC" w:rsidRPr="00931BA3" w:rsidTr="00E53F29">
        <w:tc>
          <w:tcPr>
            <w:tcW w:w="4111" w:type="dxa"/>
            <w:shd w:val="clear" w:color="auto" w:fill="auto"/>
            <w:vAlign w:val="center"/>
          </w:tcPr>
          <w:p w:rsidR="001B0018" w:rsidRPr="001B0018" w:rsidRDefault="001B0018" w:rsidP="005E0053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1B0018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vAlign w:val="center"/>
          </w:tcPr>
          <w:p w:rsidR="001B0018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1016" w:type="dxa"/>
            <w:vAlign w:val="center"/>
          </w:tcPr>
          <w:p w:rsidR="001B0018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015" w:type="dxa"/>
            <w:vAlign w:val="center"/>
          </w:tcPr>
          <w:p w:rsidR="001B0018" w:rsidRPr="00C4687F" w:rsidRDefault="00C4687F" w:rsidP="008764EC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0,01</w:t>
            </w:r>
          </w:p>
        </w:tc>
        <w:tc>
          <w:tcPr>
            <w:tcW w:w="1016" w:type="dxa"/>
            <w:vAlign w:val="center"/>
          </w:tcPr>
          <w:p w:rsidR="001B0018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  <w:vAlign w:val="center"/>
          </w:tcPr>
          <w:p w:rsidR="001B0018" w:rsidRPr="00C4687F" w:rsidRDefault="00C4687F" w:rsidP="008764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304F0" w:rsidRPr="00931BA3" w:rsidTr="00E53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8" w:name="_Toc424490577"/>
            <w:r>
              <w:t>У</w:t>
            </w:r>
            <w:r w:rsidRPr="00931BA3">
              <w:t>частник</w:t>
            </w:r>
            <w:r w:rsidR="000868B9">
              <w:t>и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tabs>
                <w:tab w:val="left" w:pos="10320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0,81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4687F" w:rsidRDefault="00C4687F" w:rsidP="00630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0,58</w:t>
            </w:r>
          </w:p>
        </w:tc>
      </w:tr>
    </w:tbl>
    <w:p w:rsidR="003602B9" w:rsidRDefault="003602B9" w:rsidP="00EB7C8C">
      <w:pPr>
        <w:jc w:val="both"/>
        <w:rPr>
          <w:b/>
        </w:rPr>
      </w:pPr>
    </w:p>
    <w:bookmarkEnd w:id="8"/>
    <w:p w:rsidR="003602B9" w:rsidRDefault="00594EA3" w:rsidP="00704085">
      <w:pPr>
        <w:ind w:firstLine="708"/>
        <w:jc w:val="both"/>
        <w:rPr>
          <w:b/>
        </w:rPr>
      </w:pPr>
      <w:r w:rsidRPr="00976175">
        <w:lastRenderedPageBreak/>
        <w:t xml:space="preserve">Количество участников ОГЭ по </w:t>
      </w:r>
      <w:r>
        <w:t>русскому языку</w:t>
      </w:r>
      <w:r w:rsidRPr="00976175">
        <w:t xml:space="preserve"> 2021 года</w:t>
      </w:r>
      <w:r>
        <w:t xml:space="preserve"> незначительно</w:t>
      </w:r>
      <w:r w:rsidRPr="00976175">
        <w:t xml:space="preserve"> уменьшилось по сравнению с 2019 годом. При этом происходит стабильное увеличение числа выпускников гимназий и выпускников кадетских школ-интернатов</w:t>
      </w:r>
      <w:r>
        <w:t>.</w:t>
      </w:r>
    </w:p>
    <w:p w:rsidR="006C367C" w:rsidRDefault="006C367C" w:rsidP="00461AC6">
      <w:pPr>
        <w:ind w:left="568" w:hanging="568"/>
        <w:jc w:val="both"/>
        <w:rPr>
          <w:b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  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  <w:r w:rsidR="00A306DD">
        <w:rPr>
          <w:b/>
          <w:bCs/>
          <w:sz w:val="28"/>
          <w:szCs w:val="28"/>
        </w:rPr>
        <w:t xml:space="preserve"> </w:t>
      </w:r>
      <w:r w:rsidR="00A306DD" w:rsidRPr="00A306DD">
        <w:rPr>
          <w:b/>
          <w:bCs/>
          <w:sz w:val="28"/>
          <w:szCs w:val="28"/>
          <w:u w:val="single"/>
        </w:rPr>
        <w:t>Русский язык</w:t>
      </w:r>
    </w:p>
    <w:p w:rsidR="00704085" w:rsidRDefault="00704085" w:rsidP="00A80A00">
      <w:pPr>
        <w:jc w:val="both"/>
        <w:rPr>
          <w:b/>
        </w:rPr>
      </w:pPr>
    </w:p>
    <w:p w:rsidR="00A80A00" w:rsidRPr="005F2021" w:rsidRDefault="00A80A00" w:rsidP="00A80A00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2021 г.</w:t>
      </w:r>
      <w:r w:rsidRPr="005F2021">
        <w:rPr>
          <w:b/>
        </w:rPr>
        <w:t xml:space="preserve"> </w:t>
      </w:r>
    </w:p>
    <w:p w:rsidR="00A80A00" w:rsidRPr="00A80A00" w:rsidRDefault="00A80A00" w:rsidP="00A80A00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Default="00150F8C" w:rsidP="00150F8C">
      <w:pPr>
        <w:tabs>
          <w:tab w:val="left" w:pos="2010"/>
        </w:tabs>
        <w:jc w:val="center"/>
      </w:pPr>
      <w:r>
        <w:rPr>
          <w:noProof/>
        </w:rPr>
        <w:drawing>
          <wp:inline distT="0" distB="0" distL="0" distR="0" wp14:anchorId="4A1080AC" wp14:editId="762531B4">
            <wp:extent cx="6191250" cy="312801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14CF" w:rsidRDefault="00A114CF" w:rsidP="00A114CF">
      <w:pPr>
        <w:jc w:val="both"/>
      </w:pPr>
    </w:p>
    <w:p w:rsidR="00A114CF" w:rsidRDefault="00A114CF" w:rsidP="00A114CF">
      <w:pPr>
        <w:jc w:val="both"/>
      </w:pPr>
      <w:r>
        <w:tab/>
      </w:r>
      <w:r w:rsidR="00A31F0C">
        <w:t xml:space="preserve">На представленной диаграмме мы видим равномерное распределение </w:t>
      </w:r>
      <w:proofErr w:type="gramStart"/>
      <w:r w:rsidR="00A31F0C">
        <w:t>первичных  баллов</w:t>
      </w:r>
      <w:proofErr w:type="gramEnd"/>
      <w:r w:rsidR="00A31F0C">
        <w:t xml:space="preserve"> участников ОГЭ без ярко выраженных аномалий. </w:t>
      </w:r>
      <w:r w:rsidR="004158F2">
        <w:t>Выполнение заданий основной частью экзаменуемых сосредоточило</w:t>
      </w:r>
      <w:r w:rsidR="00A31F0C">
        <w:t xml:space="preserve">сь в зоне </w:t>
      </w:r>
      <w:r w:rsidR="00C54BCC">
        <w:t>2</w:t>
      </w:r>
      <w:r w:rsidR="001514C1">
        <w:t>3</w:t>
      </w:r>
      <w:r w:rsidR="00C54BCC">
        <w:t xml:space="preserve"> – 29 баллов, что соответствует отметке «4». Это отнюдь не означает, что она была выставлена экзаменуемому</w:t>
      </w:r>
      <w:r w:rsidR="00207714">
        <w:t>, так как выставление отметок «4» и «5» зависит от получения баллов по конкретным критериям.</w:t>
      </w:r>
      <w:r w:rsidR="00C54BCC">
        <w:t xml:space="preserve"> </w:t>
      </w:r>
    </w:p>
    <w:p w:rsidR="00A114CF" w:rsidRPr="00931BA3" w:rsidRDefault="00A114CF" w:rsidP="00A114CF">
      <w:pPr>
        <w:jc w:val="both"/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5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931BA3" w:rsidTr="00290F80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D831A4" w:rsidRDefault="005B2033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 w:rsidR="00D831A4" w:rsidRPr="00D831A4">
              <w:rPr>
                <w:rFonts w:eastAsia="MS Mincho"/>
                <w:b/>
              </w:rPr>
              <w:t>8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D831A4" w:rsidRDefault="005B2033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 w:rsidR="00D831A4" w:rsidRPr="00D831A4"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D831A4" w:rsidRDefault="002133CF" w:rsidP="008764EC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</w:t>
            </w:r>
            <w:r w:rsidR="005B2033"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1B0018" w:rsidRPr="00931BA3" w:rsidTr="00290F80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6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1B0018" w:rsidRPr="00931BA3" w:rsidTr="00EB7C8C">
        <w:trPr>
          <w:trHeight w:val="349"/>
        </w:trPr>
        <w:tc>
          <w:tcPr>
            <w:tcW w:w="1986" w:type="dxa"/>
            <w:vAlign w:val="center"/>
          </w:tcPr>
          <w:p w:rsidR="001B0018" w:rsidRPr="00931BA3" w:rsidRDefault="00903AC5" w:rsidP="008764E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144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1,67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145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1,63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4,59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2686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31,16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3250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36,52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3474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39,77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3580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41,53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3301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37,09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3357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38,43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2211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25,65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2203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24,76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1504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F4056A" w:rsidRDefault="00F4056A" w:rsidP="008764EC">
            <w:pPr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17,22</w:t>
            </w:r>
          </w:p>
        </w:tc>
      </w:tr>
    </w:tbl>
    <w:p w:rsidR="00EB7C8C" w:rsidRDefault="00EB7C8C" w:rsidP="0063659D">
      <w:pPr>
        <w:jc w:val="both"/>
      </w:pPr>
    </w:p>
    <w:p w:rsidR="0063659D" w:rsidRPr="00207714" w:rsidRDefault="0063659D" w:rsidP="0063659D">
      <w:pPr>
        <w:jc w:val="both"/>
      </w:pPr>
      <w:r>
        <w:tab/>
      </w:r>
      <w:r w:rsidR="00207714">
        <w:t xml:space="preserve">В 2021 году мы видим значительное увеличение количества участников экзамена, получивших отметку «2», по сравнению с 2018 и 2019 гг. Как было указано ранее, одной из причин </w:t>
      </w:r>
      <w:r w:rsidR="00F851D6">
        <w:lastRenderedPageBreak/>
        <w:t>резкого роста неуд</w:t>
      </w:r>
      <w:r w:rsidR="00F0738C">
        <w:t>овлетворительных оценок явились</w:t>
      </w:r>
      <w:r w:rsidR="00F851D6">
        <w:t xml:space="preserve"> изменени</w:t>
      </w:r>
      <w:r w:rsidR="00466610">
        <w:t>я в контрольно-измерительных материалах и</w:t>
      </w:r>
      <w:r w:rsidR="00F851D6">
        <w:t xml:space="preserve"> </w:t>
      </w:r>
      <w:r w:rsidR="00466610">
        <w:t xml:space="preserve">в </w:t>
      </w:r>
      <w:r w:rsidR="00F851D6">
        <w:t>шкал</w:t>
      </w:r>
      <w:r w:rsidR="00466610">
        <w:t>е</w:t>
      </w:r>
      <w:r w:rsidR="00F851D6">
        <w:t xml:space="preserve"> перевода первичного балла. </w:t>
      </w:r>
      <w:r w:rsidR="00466610">
        <w:t xml:space="preserve">Сокращение количества заданий в </w:t>
      </w:r>
      <w:proofErr w:type="spellStart"/>
      <w:r w:rsidR="00466610">
        <w:t>КИМе</w:t>
      </w:r>
      <w:proofErr w:type="spellEnd"/>
      <w:r w:rsidR="00466610">
        <w:t xml:space="preserve"> и</w:t>
      </w:r>
      <w:r w:rsidR="004158F2">
        <w:t xml:space="preserve">, как следствие, </w:t>
      </w:r>
      <w:r w:rsidR="00466610">
        <w:t>у</w:t>
      </w:r>
      <w:r w:rsidR="00F851D6">
        <w:t xml:space="preserve">меньшение </w:t>
      </w:r>
      <w:r w:rsidR="00466610">
        <w:t>максимального первичного балла повлекли за собой усложнение работы в части, где требуется дать краткий ответ, о чём будет сказано ниже. Также следует отметить ранее не наблюдаемый</w:t>
      </w:r>
      <w:r w:rsidR="001514C1">
        <w:t xml:space="preserve"> перевес «троечников» над «ударниками» и уменьшение количества экзаменуемых, получивших отметку «5». Это свидетельствует о снижении грамматической подготовки участников экзамена, так как именно получение необходимого количества баллов по грамматическим критериям (ГК1-ГК4) является обязательным условием выставления отметок «4» и «5». </w:t>
      </w:r>
      <w:r w:rsidR="00466610">
        <w:t xml:space="preserve">  </w:t>
      </w:r>
      <w:r w:rsidR="00F851D6">
        <w:t xml:space="preserve"> </w:t>
      </w:r>
    </w:p>
    <w:p w:rsidR="0063659D" w:rsidRPr="00931BA3" w:rsidRDefault="0063659D" w:rsidP="0063659D">
      <w:pPr>
        <w:jc w:val="both"/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6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61AC6" w:rsidRPr="00BC4DE4" w:rsidTr="00290F80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461AC6" w:rsidRPr="00BC4DE4" w:rsidTr="00290F80">
        <w:trPr>
          <w:cantSplit/>
          <w:tblHeader/>
        </w:trPr>
        <w:tc>
          <w:tcPr>
            <w:tcW w:w="709" w:type="dxa"/>
            <w:vMerge/>
          </w:tcPr>
          <w:p w:rsidR="00461AC6" w:rsidRPr="00BC4DE4" w:rsidRDefault="00461AC6" w:rsidP="00E83B9C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461AC6" w:rsidRPr="00BC4DE4" w:rsidRDefault="00461AC6" w:rsidP="00E83B9C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461AC6" w:rsidRPr="00BC4DE4" w:rsidRDefault="00461AC6" w:rsidP="00E83B9C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461AC6" w:rsidRPr="00BC4DE4" w:rsidRDefault="00461AC6" w:rsidP="00E83B9C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63659D" w:rsidRPr="00BC4DE4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</w:rPr>
            </w:pPr>
            <w:r w:rsidRPr="00F4056A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40,93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23,91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4056A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г. Белогорск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38,04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41,68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19,58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F4056A">
              <w:rPr>
                <w:color w:val="000000"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43,13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19,47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г. Райчихинск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37,87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14,89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г. Свободный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14,72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г.Тында</w:t>
            </w:r>
            <w:proofErr w:type="spellEnd"/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г. Шимановск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6,14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40,79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12,72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Архаринский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9,38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18,75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Белогорский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12,77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Pr="00F4056A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Благовещенский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36,07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16,39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Бурейский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9,57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39,57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11,74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9,03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9,68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Зейский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5,73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48,41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36,94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Ивановский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5,45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47,47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Константиновский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38,19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Магдагачинский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Мазановский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Михайловский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7,87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38,58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45,29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35,88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13,53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Ромненский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7,59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50,63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30,38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11,39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Свободненский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31,97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Серышевский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10,34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35,24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4056A">
              <w:rPr>
                <w:color w:val="000000"/>
                <w:sz w:val="20"/>
                <w:szCs w:val="20"/>
              </w:rPr>
              <w:t>Сковородинский</w:t>
            </w:r>
            <w:proofErr w:type="spellEnd"/>
            <w:r w:rsidRPr="00F4056A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33,43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14,89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46,55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13,79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Тындинский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13,07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ЗАТО Циолковский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36,62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Шимановский район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11,36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2410" w:type="dxa"/>
            <w:vAlign w:val="center"/>
          </w:tcPr>
          <w:p w:rsidR="0063659D" w:rsidRPr="00F4056A" w:rsidRDefault="0063659D" w:rsidP="0063659D">
            <w:pPr>
              <w:rPr>
                <w:color w:val="000000"/>
                <w:sz w:val="20"/>
                <w:szCs w:val="20"/>
              </w:rPr>
            </w:pPr>
            <w:r w:rsidRPr="00F4056A">
              <w:rPr>
                <w:color w:val="000000"/>
                <w:sz w:val="20"/>
                <w:szCs w:val="20"/>
              </w:rPr>
              <w:t>Прогресс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13,93</w:t>
            </w:r>
          </w:p>
        </w:tc>
      </w:tr>
      <w:tr w:rsidR="0063659D" w:rsidRPr="00461AC6" w:rsidTr="00A114CF">
        <w:tc>
          <w:tcPr>
            <w:tcW w:w="709" w:type="dxa"/>
          </w:tcPr>
          <w:p w:rsidR="0063659D" w:rsidRDefault="0063659D" w:rsidP="0063659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2410" w:type="dxa"/>
            <w:vAlign w:val="center"/>
          </w:tcPr>
          <w:p w:rsidR="0063659D" w:rsidRPr="0063659D" w:rsidRDefault="0063659D" w:rsidP="0063659D">
            <w:pPr>
              <w:rPr>
                <w:color w:val="000000"/>
                <w:sz w:val="20"/>
                <w:szCs w:val="20"/>
                <w:lang w:val="en-US"/>
              </w:rPr>
            </w:pPr>
            <w:r w:rsidRPr="0063659D">
              <w:rPr>
                <w:color w:val="000000"/>
                <w:sz w:val="20"/>
                <w:szCs w:val="20"/>
              </w:rPr>
              <w:t>Учреждения, подведомственные ОИВ</w:t>
            </w:r>
          </w:p>
        </w:tc>
        <w:tc>
          <w:tcPr>
            <w:tcW w:w="127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49,23</w:t>
            </w:r>
          </w:p>
        </w:tc>
        <w:tc>
          <w:tcPr>
            <w:tcW w:w="726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vAlign w:val="center"/>
          </w:tcPr>
          <w:p w:rsidR="0063659D" w:rsidRPr="0063659D" w:rsidRDefault="0063659D" w:rsidP="0063659D">
            <w:pPr>
              <w:jc w:val="center"/>
              <w:rPr>
                <w:color w:val="000000"/>
                <w:sz w:val="20"/>
                <w:szCs w:val="20"/>
              </w:rPr>
            </w:pPr>
            <w:r w:rsidRPr="0063659D">
              <w:rPr>
                <w:color w:val="000000"/>
                <w:sz w:val="20"/>
                <w:szCs w:val="20"/>
              </w:rPr>
              <w:t>29,23</w:t>
            </w:r>
          </w:p>
        </w:tc>
      </w:tr>
    </w:tbl>
    <w:p w:rsidR="00461AC6" w:rsidRDefault="00461AC6" w:rsidP="00FE3701">
      <w:pPr>
        <w:tabs>
          <w:tab w:val="left" w:pos="709"/>
        </w:tabs>
        <w:jc w:val="both"/>
        <w:rPr>
          <w:b/>
        </w:rPr>
      </w:pPr>
    </w:p>
    <w:p w:rsidR="00CD7309" w:rsidRPr="00976175" w:rsidRDefault="009001C0" w:rsidP="00CD7309">
      <w:pPr>
        <w:tabs>
          <w:tab w:val="left" w:pos="709"/>
        </w:tabs>
        <w:ind w:left="-142" w:firstLine="568"/>
        <w:jc w:val="both"/>
        <w:rPr>
          <w:b/>
        </w:rPr>
      </w:pPr>
      <w:r>
        <w:rPr>
          <w:b/>
        </w:rPr>
        <w:t xml:space="preserve">Уровень </w:t>
      </w:r>
      <w:proofErr w:type="spellStart"/>
      <w:r>
        <w:rPr>
          <w:b/>
        </w:rPr>
        <w:t>обученности</w:t>
      </w:r>
      <w:proofErr w:type="spellEnd"/>
      <w:r w:rsidR="00F93C87">
        <w:rPr>
          <w:b/>
        </w:rPr>
        <w:t xml:space="preserve"> в разрезе АТЕ.</w:t>
      </w:r>
    </w:p>
    <w:p w:rsidR="00CD7309" w:rsidRPr="00976175" w:rsidRDefault="00CD7309" w:rsidP="00CD7309">
      <w:pPr>
        <w:tabs>
          <w:tab w:val="left" w:pos="709"/>
        </w:tabs>
        <w:ind w:left="-142" w:firstLine="568"/>
        <w:jc w:val="both"/>
      </w:pPr>
      <w:r>
        <w:t>В</w:t>
      </w:r>
      <w:r w:rsidRPr="00976175">
        <w:t xml:space="preserve"> </w:t>
      </w:r>
      <w:r>
        <w:t>9-ти</w:t>
      </w:r>
      <w:r w:rsidRPr="00976175">
        <w:t xml:space="preserve"> территориях области </w:t>
      </w:r>
      <w:r>
        <w:t>п</w:t>
      </w:r>
      <w:r w:rsidRPr="00976175">
        <w:t xml:space="preserve">оказатель обучающихся, не преодолевших минимальный порог в 2021 </w:t>
      </w:r>
      <w:r>
        <w:t>году, ниже среднего по региону</w:t>
      </w:r>
      <w:r w:rsidR="00F661A2">
        <w:t xml:space="preserve"> (</w:t>
      </w:r>
      <w:r w:rsidR="00F93C87">
        <w:t>4,56</w:t>
      </w:r>
      <w:r>
        <w:t>%</w:t>
      </w:r>
      <w:r w:rsidR="00F661A2">
        <w:t>). 1</w:t>
      </w:r>
      <w:r w:rsidRPr="00976175">
        <w:t>00 % обучающихся Шимановского района</w:t>
      </w:r>
      <w:r w:rsidR="004E6011">
        <w:t>,</w:t>
      </w:r>
      <w:r w:rsidR="00F93C87">
        <w:t xml:space="preserve"> учреждений, подведомственных ОИВ,</w:t>
      </w:r>
      <w:r>
        <w:t xml:space="preserve"> успешно прошли испытания в форме ОГЭ по </w:t>
      </w:r>
      <w:r w:rsidR="00F93C87">
        <w:t>русскому языку</w:t>
      </w:r>
      <w:r>
        <w:t>.</w:t>
      </w:r>
      <w:r w:rsidRPr="00976175">
        <w:t xml:space="preserve"> </w:t>
      </w:r>
    </w:p>
    <w:p w:rsidR="00CD7309" w:rsidRPr="00976175" w:rsidRDefault="00CD7309" w:rsidP="00CD7309">
      <w:pPr>
        <w:tabs>
          <w:tab w:val="left" w:pos="709"/>
        </w:tabs>
        <w:ind w:left="-142" w:firstLine="568"/>
        <w:jc w:val="both"/>
      </w:pPr>
      <w:r>
        <w:t xml:space="preserve">В </w:t>
      </w:r>
      <w:r w:rsidR="00F93C87">
        <w:t>21</w:t>
      </w:r>
      <w:r>
        <w:t>-</w:t>
      </w:r>
      <w:r w:rsidR="00F93C87">
        <w:t>ой</w:t>
      </w:r>
      <w:r w:rsidRPr="00976175">
        <w:t xml:space="preserve"> территори</w:t>
      </w:r>
      <w:r w:rsidR="00F93C87">
        <w:t xml:space="preserve">и </w:t>
      </w:r>
      <w:r w:rsidRPr="00976175">
        <w:t xml:space="preserve">региона </w:t>
      </w:r>
      <w:r>
        <w:t>п</w:t>
      </w:r>
      <w:r w:rsidRPr="00976175">
        <w:t>оказатель числа обучающихся, не пр</w:t>
      </w:r>
      <w:r>
        <w:t>еодолевших минимальный порог, выше среднего</w:t>
      </w:r>
      <w:r w:rsidRPr="00976175">
        <w:t xml:space="preserve"> по региону.  Н</w:t>
      </w:r>
      <w:r>
        <w:t>аибольший процент</w:t>
      </w:r>
      <w:r w:rsidR="00F93C87">
        <w:t xml:space="preserve"> </w:t>
      </w:r>
      <w:r>
        <w:t>обучающихся,</w:t>
      </w:r>
      <w:r w:rsidR="00F93C87">
        <w:t xml:space="preserve"> </w:t>
      </w:r>
      <w:r w:rsidRPr="00976175">
        <w:t>не преодолевших минимальный порог</w:t>
      </w:r>
      <w:r>
        <w:t>,</w:t>
      </w:r>
      <w:r w:rsidRPr="00976175">
        <w:t xml:space="preserve"> </w:t>
      </w:r>
      <w:r w:rsidR="00F93C87">
        <w:t xml:space="preserve">в </w:t>
      </w:r>
      <w:proofErr w:type="spellStart"/>
      <w:r w:rsidR="00F93C87">
        <w:t>Серышевском</w:t>
      </w:r>
      <w:proofErr w:type="spellEnd"/>
      <w:r w:rsidR="00F93C87">
        <w:t xml:space="preserve"> районе</w:t>
      </w:r>
      <w:r w:rsidRPr="00976175">
        <w:t xml:space="preserve"> </w:t>
      </w:r>
      <w:r w:rsidR="00F93C87">
        <w:t>–</w:t>
      </w:r>
      <w:r w:rsidRPr="00976175">
        <w:t xml:space="preserve"> </w:t>
      </w:r>
      <w:r w:rsidR="00F93C87">
        <w:t>15,33</w:t>
      </w:r>
      <w:r w:rsidRPr="00976175">
        <w:t xml:space="preserve">%. Более </w:t>
      </w:r>
      <w:r w:rsidR="00F93C87">
        <w:t>9</w:t>
      </w:r>
      <w:r w:rsidRPr="00976175">
        <w:t xml:space="preserve">% участников не </w:t>
      </w:r>
      <w:r>
        <w:t>преодолели экзамена</w:t>
      </w:r>
      <w:r>
        <w:lastRenderedPageBreak/>
        <w:t xml:space="preserve">ционные испытания </w:t>
      </w:r>
      <w:r w:rsidRPr="00976175">
        <w:t>в г. Райчихинске,</w:t>
      </w:r>
      <w:r w:rsidR="00F93C87">
        <w:t xml:space="preserve"> </w:t>
      </w:r>
      <w:proofErr w:type="spellStart"/>
      <w:r w:rsidR="00F93C87">
        <w:t>Архаринском</w:t>
      </w:r>
      <w:proofErr w:type="spellEnd"/>
      <w:r w:rsidR="00F93C87">
        <w:t xml:space="preserve">, </w:t>
      </w:r>
      <w:proofErr w:type="spellStart"/>
      <w:r w:rsidR="00F93C87">
        <w:t>Бурейском</w:t>
      </w:r>
      <w:proofErr w:type="spellEnd"/>
      <w:r w:rsidR="00F93C87">
        <w:t>, Завитинском,</w:t>
      </w:r>
      <w:r w:rsidRPr="00976175">
        <w:t xml:space="preserve"> </w:t>
      </w:r>
      <w:proofErr w:type="spellStart"/>
      <w:r w:rsidRPr="00976175">
        <w:t>Мазановском</w:t>
      </w:r>
      <w:proofErr w:type="spellEnd"/>
      <w:r w:rsidR="00F93C87">
        <w:t xml:space="preserve"> и </w:t>
      </w:r>
      <w:proofErr w:type="spellStart"/>
      <w:r w:rsidR="00F93C87">
        <w:t>Свободненском</w:t>
      </w:r>
      <w:proofErr w:type="spellEnd"/>
      <w:r w:rsidR="00F93C87">
        <w:t xml:space="preserve"> районах, </w:t>
      </w:r>
      <w:proofErr w:type="spellStart"/>
      <w:r w:rsidR="00F93C87">
        <w:t>пгт</w:t>
      </w:r>
      <w:proofErr w:type="spellEnd"/>
      <w:r w:rsidR="00F93C87">
        <w:t xml:space="preserve"> Прогрессе</w:t>
      </w:r>
      <w:r w:rsidRPr="00976175">
        <w:t>.</w:t>
      </w:r>
    </w:p>
    <w:p w:rsidR="00CD7309" w:rsidRPr="00976175" w:rsidRDefault="00CD7309" w:rsidP="00CD7309">
      <w:pPr>
        <w:tabs>
          <w:tab w:val="left" w:pos="709"/>
        </w:tabs>
        <w:ind w:left="-142" w:firstLine="568"/>
        <w:jc w:val="both"/>
        <w:rPr>
          <w:b/>
        </w:rPr>
      </w:pPr>
      <w:r w:rsidRPr="00976175">
        <w:rPr>
          <w:b/>
        </w:rPr>
        <w:t>Показатель качества обучения</w:t>
      </w:r>
      <w:r>
        <w:rPr>
          <w:b/>
        </w:rPr>
        <w:t xml:space="preserve"> в разрезе АТЕ</w:t>
      </w:r>
      <w:r w:rsidRPr="00976175">
        <w:rPr>
          <w:b/>
        </w:rPr>
        <w:t>.</w:t>
      </w:r>
    </w:p>
    <w:p w:rsidR="00CD7309" w:rsidRPr="00976175" w:rsidRDefault="00CD7309" w:rsidP="00CD7309">
      <w:pPr>
        <w:tabs>
          <w:tab w:val="left" w:pos="709"/>
        </w:tabs>
        <w:ind w:left="-142" w:firstLine="568"/>
        <w:jc w:val="both"/>
      </w:pPr>
      <w:r>
        <w:t>В</w:t>
      </w:r>
      <w:r w:rsidRPr="00976175">
        <w:t xml:space="preserve"> г</w:t>
      </w:r>
      <w:r w:rsidR="00F661A2">
        <w:t>г</w:t>
      </w:r>
      <w:r w:rsidRPr="00976175">
        <w:t xml:space="preserve">. Благовещенске, </w:t>
      </w:r>
      <w:r w:rsidR="00F661A2">
        <w:t>Белогорске</w:t>
      </w:r>
      <w:r w:rsidRPr="00976175">
        <w:t>,</w:t>
      </w:r>
      <w:r w:rsidR="00F661A2">
        <w:t xml:space="preserve"> </w:t>
      </w:r>
      <w:proofErr w:type="spellStart"/>
      <w:r w:rsidR="00F661A2">
        <w:t>Зее</w:t>
      </w:r>
      <w:proofErr w:type="spellEnd"/>
      <w:r w:rsidR="00F661A2">
        <w:t>, Тынде,</w:t>
      </w:r>
      <w:r w:rsidRPr="00976175">
        <w:t xml:space="preserve"> </w:t>
      </w:r>
      <w:r w:rsidR="00F661A2">
        <w:t>Благовещенском районе</w:t>
      </w:r>
      <w:r w:rsidRPr="00976175">
        <w:t>,</w:t>
      </w:r>
      <w:r w:rsidR="00F661A2">
        <w:t xml:space="preserve"> ЗАТО Циолковском и </w:t>
      </w:r>
      <w:r w:rsidRPr="00976175">
        <w:t>учреждениях, подведомственных</w:t>
      </w:r>
      <w:r>
        <w:t xml:space="preserve"> ОИВ</w:t>
      </w:r>
      <w:r w:rsidR="00F661A2">
        <w:t>,</w:t>
      </w:r>
      <w:r>
        <w:t xml:space="preserve"> </w:t>
      </w:r>
      <w:r w:rsidR="00F661A2">
        <w:t>процент качества</w:t>
      </w:r>
      <w:r w:rsidRPr="00976175">
        <w:t xml:space="preserve"> выше регионального показателя</w:t>
      </w:r>
      <w:r>
        <w:t xml:space="preserve"> </w:t>
      </w:r>
      <w:r w:rsidR="00F661A2">
        <w:t>(55,65</w:t>
      </w:r>
      <w:r>
        <w:t>%</w:t>
      </w:r>
      <w:r w:rsidR="00F661A2">
        <w:t>)</w:t>
      </w:r>
      <w:r>
        <w:t>.</w:t>
      </w:r>
      <w:r w:rsidRPr="00976175">
        <w:t xml:space="preserve"> </w:t>
      </w:r>
    </w:p>
    <w:p w:rsidR="00CD7309" w:rsidRPr="00976175" w:rsidRDefault="00F661A2" w:rsidP="00CD7309">
      <w:pPr>
        <w:tabs>
          <w:tab w:val="left" w:pos="709"/>
        </w:tabs>
        <w:ind w:left="-142" w:firstLine="568"/>
        <w:jc w:val="both"/>
      </w:pPr>
      <w:r>
        <w:t xml:space="preserve">Процент качества ниже 45% показан в Константиновском, </w:t>
      </w:r>
      <w:proofErr w:type="spellStart"/>
      <w:r>
        <w:t>Магдагачинском</w:t>
      </w:r>
      <w:proofErr w:type="spellEnd"/>
      <w:r>
        <w:t xml:space="preserve">, </w:t>
      </w:r>
      <w:proofErr w:type="spellStart"/>
      <w:r>
        <w:t>Мазановском</w:t>
      </w:r>
      <w:proofErr w:type="spellEnd"/>
      <w:r w:rsidR="009001C0">
        <w:t xml:space="preserve">, </w:t>
      </w:r>
      <w:proofErr w:type="spellStart"/>
      <w:r w:rsidR="009001C0">
        <w:t>Ромненском</w:t>
      </w:r>
      <w:proofErr w:type="spellEnd"/>
      <w:r w:rsidR="009001C0">
        <w:t xml:space="preserve">, </w:t>
      </w:r>
      <w:proofErr w:type="spellStart"/>
      <w:r w:rsidR="009001C0">
        <w:t>Серышевском</w:t>
      </w:r>
      <w:proofErr w:type="spellEnd"/>
      <w:r w:rsidR="009001C0">
        <w:t xml:space="preserve"> и Шимановском районах. </w:t>
      </w:r>
      <w:r>
        <w:t xml:space="preserve">  </w:t>
      </w:r>
    </w:p>
    <w:p w:rsidR="00CD7309" w:rsidRDefault="00CD7309" w:rsidP="00CD7309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</w:t>
      </w:r>
      <w:proofErr w:type="spellStart"/>
      <w:r w:rsidR="005060D9" w:rsidRPr="005F2021">
        <w:rPr>
          <w:rFonts w:eastAsia="Times New Roman"/>
          <w:b/>
        </w:rPr>
        <w:t>учетом</w:t>
      </w:r>
      <w:proofErr w:type="spellEnd"/>
      <w:r w:rsidR="005060D9" w:rsidRPr="005F2021">
        <w:rPr>
          <w:rFonts w:eastAsia="Times New Roman"/>
          <w:b/>
        </w:rPr>
        <w:t xml:space="preserve">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7"/>
      </w:r>
      <w:r w:rsidRPr="005F2021">
        <w:rPr>
          <w:rFonts w:eastAsia="Times New Roman"/>
          <w:b/>
        </w:rPr>
        <w:t xml:space="preserve"> </w:t>
      </w:r>
    </w:p>
    <w:p w:rsidR="005B52FC" w:rsidRPr="00931BA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7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CE7779" w:rsidRPr="00931BA3" w:rsidTr="00290F80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CE7779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E7779" w:rsidRPr="00931BA3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CE7779" w:rsidRPr="00931BA3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931BA3" w:rsidTr="00290F80">
        <w:trPr>
          <w:cantSplit/>
          <w:trHeight w:val="495"/>
          <w:tblHeader/>
        </w:trPr>
        <w:tc>
          <w:tcPr>
            <w:tcW w:w="709" w:type="dxa"/>
            <w:vMerge/>
          </w:tcPr>
          <w:p w:rsidR="00CE7779" w:rsidRPr="00931BA3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7779" w:rsidRPr="00931BA3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CE7779" w:rsidRPr="00931BA3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"3","4"</w:t>
            </w:r>
            <w:r w:rsidR="001813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"5" </w:t>
            </w:r>
            <w:r w:rsidR="0018139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EB7C8C" w:rsidRDefault="00A114CF" w:rsidP="00A114CF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931BA3" w:rsidRDefault="00A114CF" w:rsidP="00A114CF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EB7C8C" w:rsidRDefault="00A114CF" w:rsidP="00A114CF">
            <w:pPr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 с углублённым изучением отдельных предметов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931BA3" w:rsidRDefault="00A114CF" w:rsidP="00A114CF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931BA3" w:rsidRDefault="00A114CF" w:rsidP="00A114CF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EB7C8C" w:rsidRDefault="00A114CF" w:rsidP="00A114CF">
            <w:pPr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Специальная общеобразовательная школа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61AC6">
        <w:trPr>
          <w:trHeight w:val="397"/>
        </w:trPr>
        <w:tc>
          <w:tcPr>
            <w:tcW w:w="709" w:type="dxa"/>
            <w:vAlign w:val="center"/>
          </w:tcPr>
          <w:p w:rsidR="00A114CF" w:rsidRPr="00CE7779" w:rsidRDefault="00A114CF" w:rsidP="00A114C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CF" w:rsidRPr="00EB7C8C" w:rsidRDefault="00A114CF" w:rsidP="00A114CF">
            <w:pPr>
              <w:contextualSpacing/>
              <w:rPr>
                <w:rFonts w:eastAsia="MS Mincho"/>
              </w:rPr>
            </w:pPr>
            <w:r w:rsidRPr="00282B70">
              <w:rPr>
                <w:rFonts w:eastAsia="MS Mincho"/>
              </w:rPr>
              <w:t>Кадетская школа-интернат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34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560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842" w:type="dxa"/>
            <w:vAlign w:val="center"/>
          </w:tcPr>
          <w:p w:rsidR="00A114CF" w:rsidRPr="00A114CF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A114C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114CF" w:rsidRDefault="00A114CF" w:rsidP="00A114CF">
      <w:pPr>
        <w:tabs>
          <w:tab w:val="left" w:pos="709"/>
        </w:tabs>
        <w:jc w:val="both"/>
        <w:rPr>
          <w:b/>
        </w:rPr>
      </w:pPr>
    </w:p>
    <w:p w:rsidR="009001C0" w:rsidRPr="00976175" w:rsidRDefault="00A114CF" w:rsidP="009001C0">
      <w:pPr>
        <w:tabs>
          <w:tab w:val="left" w:pos="709"/>
        </w:tabs>
        <w:jc w:val="both"/>
      </w:pPr>
      <w:r>
        <w:rPr>
          <w:b/>
        </w:rPr>
        <w:tab/>
      </w:r>
      <w:r w:rsidR="009001C0">
        <w:t>На основе представленных данных наблюдается</w:t>
      </w:r>
      <w:r w:rsidR="009001C0" w:rsidRPr="00976175">
        <w:t xml:space="preserve"> зависимость результативности выполнения государственной итоговой аттестации</w:t>
      </w:r>
      <w:r w:rsidR="009001C0">
        <w:t xml:space="preserve"> в 9-м классе</w:t>
      </w:r>
      <w:r w:rsidR="009001C0" w:rsidRPr="00976175">
        <w:t xml:space="preserve"> обуча</w:t>
      </w:r>
      <w:r w:rsidR="009001C0">
        <w:t xml:space="preserve">ющимися в зависимости от типа образовательных организаций. </w:t>
      </w:r>
      <w:r w:rsidR="00E669FF">
        <w:t>СОШ с углублённым изучение</w:t>
      </w:r>
      <w:r w:rsidR="009001C0" w:rsidRPr="00976175">
        <w:t xml:space="preserve">м отдельных предметов, лицеи, гимназии и кадетская школа – интернат показывают более высокие результаты </w:t>
      </w:r>
      <w:r w:rsidR="009001C0">
        <w:t xml:space="preserve">и </w:t>
      </w:r>
      <w:r w:rsidR="009001C0" w:rsidRPr="00976175">
        <w:t xml:space="preserve">качества обучения, </w:t>
      </w:r>
      <w:r w:rsidR="009001C0">
        <w:t xml:space="preserve">и показателя </w:t>
      </w:r>
      <w:proofErr w:type="spellStart"/>
      <w:r w:rsidR="009001C0">
        <w:t>обученности</w:t>
      </w:r>
      <w:proofErr w:type="spellEnd"/>
      <w:r w:rsidR="009001C0">
        <w:t xml:space="preserve">. </w:t>
      </w:r>
      <w:r w:rsidR="009001C0" w:rsidRPr="00976175">
        <w:t>Образовательные организации типа СОШ и ООШ, наоборот, демонстрируют более низк</w:t>
      </w:r>
      <w:r w:rsidR="009001C0">
        <w:t>ие результаты качества обучения и</w:t>
      </w:r>
      <w:r w:rsidR="00954276">
        <w:t xml:space="preserve"> показатели</w:t>
      </w:r>
      <w:bookmarkStart w:id="9" w:name="_GoBack"/>
      <w:bookmarkEnd w:id="9"/>
      <w:r w:rsidR="009001C0" w:rsidRPr="00976175">
        <w:t xml:space="preserve"> </w:t>
      </w:r>
      <w:proofErr w:type="spellStart"/>
      <w:r w:rsidR="009001C0" w:rsidRPr="00976175">
        <w:t>обученности</w:t>
      </w:r>
      <w:proofErr w:type="spellEnd"/>
      <w:r w:rsidR="009001C0">
        <w:t xml:space="preserve">. </w:t>
      </w:r>
    </w:p>
    <w:p w:rsidR="00A114CF" w:rsidRDefault="00A114CF" w:rsidP="00A114CF">
      <w:pPr>
        <w:tabs>
          <w:tab w:val="left" w:pos="709"/>
        </w:tabs>
        <w:jc w:val="both"/>
        <w:rPr>
          <w:b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</w:t>
      </w:r>
      <w:r w:rsidR="00F921F7" w:rsidRPr="005F2021">
        <w:rPr>
          <w:b/>
        </w:rPr>
        <w:t xml:space="preserve"> </w:t>
      </w:r>
      <w:r w:rsidR="005060D9" w:rsidRPr="005F2021">
        <w:rPr>
          <w:b/>
        </w:rPr>
        <w:t xml:space="preserve">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8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6"/>
        <w:gridCol w:w="2269"/>
        <w:gridCol w:w="2222"/>
        <w:gridCol w:w="2369"/>
        <w:gridCol w:w="2781"/>
      </w:tblGrid>
      <w:tr w:rsidR="00BE42D2" w:rsidRPr="00931BA3" w:rsidTr="004E6011">
        <w:trPr>
          <w:cantSplit/>
          <w:tblHeader/>
        </w:trPr>
        <w:tc>
          <w:tcPr>
            <w:tcW w:w="566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22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369" w:type="dxa"/>
            <w:vAlign w:val="center"/>
          </w:tcPr>
          <w:p w:rsidR="00BE42D2" w:rsidRPr="00931BA3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</w:t>
            </w:r>
            <w:proofErr w:type="gramStart"/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</w:t>
            </w:r>
            <w:r w:rsidR="00EB7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781" w:type="dxa"/>
            <w:vAlign w:val="center"/>
          </w:tcPr>
          <w:p w:rsidR="00EB7C8C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42D2" w:rsidRPr="00931BA3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</w:t>
            </w:r>
            <w:proofErr w:type="gramStart"/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MS Mincho"/>
              </w:rPr>
              <w:t>(</w:t>
            </w:r>
            <w:r w:rsidR="00EB7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4CF" w:rsidRPr="00931BA3" w:rsidTr="004E6011">
        <w:tc>
          <w:tcPr>
            <w:tcW w:w="566" w:type="dxa"/>
            <w:vAlign w:val="center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МАОУ "Гимназия № 1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г.Благовещенска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>", г. Благовещенск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Общеобразовательный лицей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АмГУ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, </w:t>
            </w:r>
            <w:r w:rsidR="00442F4D" w:rsidRPr="00442F4D">
              <w:rPr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МОАУ гимназия № 9 г. Свободного, г. Свободный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МБОУ "Златоустовская СОШ",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Селемджинский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МБОУ Садовская СОШ, Тамбовский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ФГБОУ ВО "БГПУ", </w:t>
            </w:r>
            <w:r w:rsidR="00442F4D" w:rsidRPr="00442F4D">
              <w:rPr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МАОУ "Лицей № 11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г.Благовещенска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>", г. Благовещенск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Магдагачинская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 № 1,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Магдагачинский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с.Черемхово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>, Ивановский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Грибская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Благовещенский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Верхнеполтавская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Константиновский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МАОУ "Лицей № 6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г.Благовещенска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>", г. Благовещенск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МАОУ СШ №17, г. Белогорск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МБОУ СОШ №3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г.Завитинска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Амурской области,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14CF" w:rsidRPr="00931BA3" w:rsidTr="004E6011">
        <w:tc>
          <w:tcPr>
            <w:tcW w:w="566" w:type="dxa"/>
          </w:tcPr>
          <w:p w:rsidR="00A114CF" w:rsidRPr="00A114CF" w:rsidRDefault="00A114CF" w:rsidP="00A114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4C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69" w:type="dxa"/>
            <w:vAlign w:val="center"/>
          </w:tcPr>
          <w:p w:rsidR="00A114CF" w:rsidRPr="00442F4D" w:rsidRDefault="00A114CF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Раздольненская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 им. Г.П. Котенко", Тамбовский район</w:t>
            </w:r>
          </w:p>
        </w:tc>
        <w:tc>
          <w:tcPr>
            <w:tcW w:w="2222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1" w:type="dxa"/>
            <w:vAlign w:val="center"/>
          </w:tcPr>
          <w:p w:rsidR="00A114CF" w:rsidRPr="00442F4D" w:rsidRDefault="00A114CF" w:rsidP="00A114CF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42F4D" w:rsidRDefault="00442F4D" w:rsidP="00442F4D">
      <w:pPr>
        <w:tabs>
          <w:tab w:val="left" w:pos="709"/>
        </w:tabs>
        <w:jc w:val="both"/>
        <w:rPr>
          <w:b/>
        </w:rPr>
      </w:pPr>
      <w:bookmarkStart w:id="10" w:name="_Toc395183674"/>
      <w:bookmarkStart w:id="11" w:name="_Toc423954908"/>
      <w:bookmarkStart w:id="12" w:name="_Toc424490594"/>
    </w:p>
    <w:p w:rsidR="00442F4D" w:rsidRDefault="00442F4D" w:rsidP="00442F4D">
      <w:pPr>
        <w:tabs>
          <w:tab w:val="left" w:pos="709"/>
        </w:tabs>
        <w:jc w:val="both"/>
      </w:pPr>
      <w:r>
        <w:rPr>
          <w:b/>
        </w:rPr>
        <w:tab/>
      </w:r>
      <w:r w:rsidR="009001C0" w:rsidRPr="00976175">
        <w:t xml:space="preserve">Уровень </w:t>
      </w:r>
      <w:proofErr w:type="spellStart"/>
      <w:r w:rsidR="009001C0" w:rsidRPr="00976175">
        <w:t>обученности</w:t>
      </w:r>
      <w:proofErr w:type="spellEnd"/>
      <w:r w:rsidR="009001C0" w:rsidRPr="00976175">
        <w:t xml:space="preserve"> 100 % и качество обучения выше с</w:t>
      </w:r>
      <w:r w:rsidR="009001C0">
        <w:t xml:space="preserve">реднего по региону с преобладанием показали </w:t>
      </w:r>
      <w:r w:rsidR="00E669FF">
        <w:t xml:space="preserve">пять образовательных организаций из г. Благовещенска, две – из Тамбовского района, по одной – из гг. Белогорска и Свободного, Благовещенского, Ивановского, Константиновского, </w:t>
      </w:r>
      <w:proofErr w:type="spellStart"/>
      <w:r w:rsidR="00E669FF">
        <w:t>Магдагачинского</w:t>
      </w:r>
      <w:proofErr w:type="spellEnd"/>
      <w:r w:rsidR="00E669FF">
        <w:t xml:space="preserve"> районов</w:t>
      </w:r>
      <w:r w:rsidR="009001C0">
        <w:t xml:space="preserve">. </w:t>
      </w:r>
    </w:p>
    <w:p w:rsidR="00E669FF" w:rsidRDefault="00E669FF" w:rsidP="00442F4D">
      <w:pPr>
        <w:tabs>
          <w:tab w:val="left" w:pos="709"/>
        </w:tabs>
        <w:jc w:val="both"/>
        <w:rPr>
          <w:b/>
        </w:rPr>
      </w:pPr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</w:t>
      </w:r>
      <w:r w:rsidR="00A80A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>15% от общего числа ОО в субъекте РФ, в которых</w:t>
      </w:r>
      <w:r w:rsidR="00A80A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9409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9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BE42D2" w:rsidRPr="00931BA3" w:rsidTr="00290F80">
        <w:trPr>
          <w:cantSplit/>
          <w:tblHeader/>
        </w:trPr>
        <w:tc>
          <w:tcPr>
            <w:tcW w:w="567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BE42D2" w:rsidRPr="00931BA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BE42D2" w:rsidRPr="00931BA3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</w:t>
            </w:r>
            <w:proofErr w:type="gramStart"/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</w:t>
            </w:r>
            <w:r w:rsidR="00D8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BE42D2" w:rsidRPr="00931BA3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</w:t>
            </w:r>
            <w:proofErr w:type="gramStart"/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MS Mincho"/>
              </w:rPr>
              <w:t>(</w:t>
            </w:r>
            <w:r w:rsidR="00D8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42F4D" w:rsidRPr="00931BA3" w:rsidTr="00EB7C8C">
        <w:tc>
          <w:tcPr>
            <w:tcW w:w="567" w:type="dxa"/>
            <w:vAlign w:val="center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Белоярово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Мазановский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МОАУ СОШ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с.Озёрное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Серышевский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МОАУ ООШ № 22, г. Райчихинск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МОБУ СОШ № 12, Прогресс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с.Песчаноозёрка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>, Октябрьский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МБОУ СОШ №5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г.Завитинска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Бурейская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Бурейский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МАОУ СОШ С.ДМИТРИЕВКА, Ивановский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75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Сивакская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Магдагачинский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75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МОАУ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Черновская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им.Н.М.Распоповой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Свободненский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МБОУ "СОШ № 95 им.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Н.Щукина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Архаринский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Костюковская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Свободненский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МОАУ СОШ с. Новосергеевка,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Серышевский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442F4D" w:rsidRPr="00931BA3" w:rsidTr="00000BDF">
        <w:tc>
          <w:tcPr>
            <w:tcW w:w="567" w:type="dxa"/>
          </w:tcPr>
          <w:p w:rsidR="00442F4D" w:rsidRPr="00442F4D" w:rsidRDefault="00442F4D" w:rsidP="00442F4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4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:rsidR="00442F4D" w:rsidRPr="00442F4D" w:rsidRDefault="00442F4D" w:rsidP="00442F4D">
            <w:pPr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Увальская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СОШ, </w:t>
            </w:r>
            <w:proofErr w:type="spellStart"/>
            <w:r w:rsidRPr="00442F4D">
              <w:rPr>
                <w:color w:val="000000"/>
                <w:sz w:val="20"/>
                <w:szCs w:val="20"/>
              </w:rPr>
              <w:t>Мазановский</w:t>
            </w:r>
            <w:proofErr w:type="spellEnd"/>
            <w:r w:rsidRPr="00442F4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409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835" w:type="dxa"/>
            <w:vAlign w:val="center"/>
          </w:tcPr>
          <w:p w:rsidR="00442F4D" w:rsidRPr="00442F4D" w:rsidRDefault="00442F4D" w:rsidP="00442F4D">
            <w:pPr>
              <w:jc w:val="center"/>
              <w:rPr>
                <w:color w:val="000000"/>
                <w:sz w:val="20"/>
                <w:szCs w:val="20"/>
              </w:rPr>
            </w:pPr>
            <w:r w:rsidRPr="00442F4D">
              <w:rPr>
                <w:color w:val="000000"/>
                <w:sz w:val="20"/>
                <w:szCs w:val="20"/>
              </w:rPr>
              <w:t>83,3</w:t>
            </w:r>
          </w:p>
        </w:tc>
      </w:tr>
      <w:bookmarkEnd w:id="10"/>
      <w:bookmarkEnd w:id="11"/>
      <w:bookmarkEnd w:id="12"/>
    </w:tbl>
    <w:p w:rsidR="00442F4D" w:rsidRDefault="00442F4D" w:rsidP="00442F4D">
      <w:pPr>
        <w:tabs>
          <w:tab w:val="left" w:pos="709"/>
        </w:tabs>
        <w:jc w:val="both"/>
        <w:rPr>
          <w:b/>
        </w:rPr>
      </w:pPr>
    </w:p>
    <w:p w:rsidR="00E81632" w:rsidRDefault="00442F4D" w:rsidP="00442F4D">
      <w:pPr>
        <w:tabs>
          <w:tab w:val="left" w:pos="709"/>
        </w:tabs>
        <w:jc w:val="both"/>
      </w:pPr>
      <w:r>
        <w:rPr>
          <w:b/>
        </w:rPr>
        <w:tab/>
      </w:r>
      <w:r w:rsidR="00E81632">
        <w:t xml:space="preserve">Уровень </w:t>
      </w:r>
      <w:proofErr w:type="spellStart"/>
      <w:r w:rsidR="00E81632">
        <w:t>обученности</w:t>
      </w:r>
      <w:proofErr w:type="spellEnd"/>
      <w:r w:rsidR="00E81632">
        <w:t xml:space="preserve"> чуть более 50% продемонстрирован в </w:t>
      </w:r>
      <w:r w:rsidR="00E81632" w:rsidRPr="00E81632">
        <w:t xml:space="preserve">МБОУ СОШ с. </w:t>
      </w:r>
      <w:proofErr w:type="spellStart"/>
      <w:r w:rsidR="00E81632" w:rsidRPr="00E81632">
        <w:t>Белоярово</w:t>
      </w:r>
      <w:proofErr w:type="spellEnd"/>
      <w:r w:rsidR="00E81632" w:rsidRPr="00E81632">
        <w:t xml:space="preserve"> </w:t>
      </w:r>
      <w:proofErr w:type="spellStart"/>
      <w:r w:rsidR="00E81632" w:rsidRPr="00E81632">
        <w:t>Мазановск</w:t>
      </w:r>
      <w:r w:rsidR="00E81632">
        <w:t>ого</w:t>
      </w:r>
      <w:proofErr w:type="spellEnd"/>
      <w:r w:rsidR="00E81632" w:rsidRPr="00E81632">
        <w:t xml:space="preserve"> район</w:t>
      </w:r>
      <w:r w:rsidR="00E81632">
        <w:t xml:space="preserve">а и </w:t>
      </w:r>
      <w:r w:rsidR="00E81632" w:rsidRPr="00E81632">
        <w:t>МОАУ СОШ с.</w:t>
      </w:r>
      <w:r w:rsidR="00E81632">
        <w:t xml:space="preserve"> </w:t>
      </w:r>
      <w:r w:rsidR="00E81632" w:rsidRPr="00E81632">
        <w:t xml:space="preserve">Озёрное </w:t>
      </w:r>
      <w:proofErr w:type="spellStart"/>
      <w:r w:rsidR="00E81632" w:rsidRPr="00E81632">
        <w:t>Серышевск</w:t>
      </w:r>
      <w:r w:rsidR="00E81632">
        <w:t>ого</w:t>
      </w:r>
      <w:proofErr w:type="spellEnd"/>
      <w:r w:rsidR="00E81632" w:rsidRPr="00E81632">
        <w:t xml:space="preserve"> район</w:t>
      </w:r>
      <w:r w:rsidR="00E81632">
        <w:t>а.</w:t>
      </w:r>
    </w:p>
    <w:p w:rsidR="00E81632" w:rsidRDefault="00E81632" w:rsidP="00442F4D">
      <w:pPr>
        <w:tabs>
          <w:tab w:val="left" w:pos="709"/>
        </w:tabs>
        <w:jc w:val="both"/>
      </w:pPr>
      <w:r>
        <w:tab/>
        <w:t>Качество обучения ниже 10% выявлено в МОАУ ООШ № 22</w:t>
      </w:r>
      <w:r w:rsidRPr="00E81632">
        <w:t xml:space="preserve"> г. Райчихинск</w:t>
      </w:r>
      <w:r>
        <w:t xml:space="preserve">а и </w:t>
      </w:r>
      <w:r w:rsidRPr="00E81632">
        <w:t xml:space="preserve">МОБУ </w:t>
      </w:r>
      <w:proofErr w:type="spellStart"/>
      <w:r w:rsidRPr="00E81632">
        <w:t>Костюковская</w:t>
      </w:r>
      <w:proofErr w:type="spellEnd"/>
      <w:r w:rsidRPr="00E81632">
        <w:t xml:space="preserve"> СОШ </w:t>
      </w:r>
      <w:proofErr w:type="spellStart"/>
      <w:r w:rsidRPr="00E81632">
        <w:t>Свободненск</w:t>
      </w:r>
      <w:r>
        <w:t>ого</w:t>
      </w:r>
      <w:proofErr w:type="spellEnd"/>
      <w:r w:rsidRPr="00E81632">
        <w:t xml:space="preserve"> район</w:t>
      </w:r>
      <w:r>
        <w:t xml:space="preserve">а. </w:t>
      </w:r>
    </w:p>
    <w:p w:rsidR="00442F4D" w:rsidRPr="00E81632" w:rsidRDefault="00E81632" w:rsidP="00442F4D">
      <w:pPr>
        <w:tabs>
          <w:tab w:val="left" w:pos="709"/>
        </w:tabs>
        <w:jc w:val="both"/>
      </w:pPr>
      <w:r>
        <w:tab/>
        <w:t xml:space="preserve">  </w:t>
      </w:r>
    </w:p>
    <w:p w:rsidR="00442F4D" w:rsidRDefault="00442F4D" w:rsidP="00442F4D">
      <w:pPr>
        <w:tabs>
          <w:tab w:val="left" w:pos="709"/>
        </w:tabs>
        <w:jc w:val="both"/>
        <w:rPr>
          <w:b/>
        </w:rPr>
      </w:pPr>
    </w:p>
    <w:p w:rsidR="00E81632" w:rsidRDefault="00BE42D2" w:rsidP="00E81632">
      <w:pPr>
        <w:ind w:firstLine="709"/>
        <w:jc w:val="both"/>
        <w:rPr>
          <w:b/>
        </w:rPr>
      </w:pPr>
      <w:r>
        <w:rPr>
          <w:b/>
        </w:rPr>
        <w:t>2.2.</w:t>
      </w:r>
      <w:r w:rsidR="00A80A00">
        <w:rPr>
          <w:b/>
        </w:rPr>
        <w:t>7</w:t>
      </w:r>
      <w:r>
        <w:rPr>
          <w:b/>
        </w:rPr>
        <w:t xml:space="preserve">.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2133CF">
        <w:rPr>
          <w:b/>
        </w:rPr>
        <w:t>2021</w:t>
      </w:r>
      <w:r>
        <w:rPr>
          <w:b/>
        </w:rPr>
        <w:t xml:space="preserve"> году</w:t>
      </w:r>
      <w:r w:rsidR="00653487">
        <w:rPr>
          <w:b/>
        </w:rPr>
        <w:t xml:space="preserve"> и в динамике.</w:t>
      </w:r>
    </w:p>
    <w:p w:rsidR="00E81632" w:rsidRDefault="00E81632" w:rsidP="00E81632">
      <w:pPr>
        <w:ind w:firstLine="1"/>
        <w:jc w:val="both"/>
        <w:rPr>
          <w:bCs/>
        </w:rPr>
      </w:pPr>
    </w:p>
    <w:p w:rsidR="006C367C" w:rsidRPr="00976175" w:rsidRDefault="00E81632" w:rsidP="006C367C">
      <w:pPr>
        <w:ind w:firstLine="709"/>
        <w:jc w:val="both"/>
        <w:rPr>
          <w:bCs/>
        </w:rPr>
      </w:pPr>
      <w:r w:rsidRPr="00976175">
        <w:rPr>
          <w:bCs/>
        </w:rPr>
        <w:t>Оценивание экзаменационных работ осуществлял</w:t>
      </w:r>
      <w:r w:rsidR="006C367C">
        <w:rPr>
          <w:bCs/>
        </w:rPr>
        <w:t>о</w:t>
      </w:r>
      <w:r w:rsidRPr="00976175">
        <w:rPr>
          <w:bCs/>
        </w:rPr>
        <w:t xml:space="preserve">сь в соответствии с рекомендациями </w:t>
      </w:r>
      <w:r w:rsidR="006C367C">
        <w:rPr>
          <w:bCs/>
        </w:rPr>
        <w:t xml:space="preserve">Рособрнадзора </w:t>
      </w:r>
      <w:r w:rsidRPr="00976175">
        <w:rPr>
          <w:bCs/>
        </w:rPr>
        <w:t>по определению количества первичных баллов,</w:t>
      </w:r>
      <w:r w:rsidR="006C367C">
        <w:rPr>
          <w:bCs/>
        </w:rPr>
        <w:t xml:space="preserve"> </w:t>
      </w:r>
      <w:r w:rsidRPr="00976175">
        <w:rPr>
          <w:bCs/>
        </w:rPr>
        <w:t xml:space="preserve">подтверждающих освоение обучающимися образовательных программ ООО в соответствии с требованиями </w:t>
      </w:r>
      <w:r w:rsidR="006C367C">
        <w:rPr>
          <w:bCs/>
        </w:rPr>
        <w:t>ФГОС</w:t>
      </w:r>
      <w:r w:rsidRPr="00976175">
        <w:rPr>
          <w:bCs/>
        </w:rPr>
        <w:t xml:space="preserve"> ООО (минимального балла).</w:t>
      </w:r>
      <w:r w:rsidR="006C367C">
        <w:rPr>
          <w:bCs/>
        </w:rPr>
        <w:t xml:space="preserve"> </w:t>
      </w:r>
      <w:r w:rsidR="006C367C" w:rsidRPr="00976175">
        <w:rPr>
          <w:bCs/>
        </w:rPr>
        <w:t xml:space="preserve">Минимальное количество первичных баллов по </w:t>
      </w:r>
      <w:r w:rsidR="006C367C">
        <w:rPr>
          <w:bCs/>
        </w:rPr>
        <w:t>русскому языку</w:t>
      </w:r>
      <w:r w:rsidR="006C367C" w:rsidRPr="00976175">
        <w:rPr>
          <w:bCs/>
        </w:rPr>
        <w:t xml:space="preserve"> – </w:t>
      </w:r>
      <w:r w:rsidR="006C367C">
        <w:rPr>
          <w:bCs/>
        </w:rPr>
        <w:t>15</w:t>
      </w:r>
      <w:r w:rsidR="006C367C" w:rsidRPr="00976175">
        <w:rPr>
          <w:bCs/>
        </w:rPr>
        <w:t xml:space="preserve">, набранных в сумме за выполнение заданий </w:t>
      </w:r>
      <w:r w:rsidR="006C367C">
        <w:rPr>
          <w:bCs/>
        </w:rPr>
        <w:t xml:space="preserve">с кратким </w:t>
      </w:r>
      <w:proofErr w:type="gramStart"/>
      <w:r w:rsidR="006C367C">
        <w:rPr>
          <w:bCs/>
        </w:rPr>
        <w:t>и  развёрнутым</w:t>
      </w:r>
      <w:proofErr w:type="gramEnd"/>
      <w:r w:rsidR="006C367C">
        <w:rPr>
          <w:bCs/>
        </w:rPr>
        <w:t xml:space="preserve"> ответами</w:t>
      </w:r>
      <w:r w:rsidR="006C367C" w:rsidRPr="00976175">
        <w:rPr>
          <w:bCs/>
        </w:rPr>
        <w:t xml:space="preserve">.  </w:t>
      </w:r>
    </w:p>
    <w:p w:rsidR="00E81632" w:rsidRPr="00976175" w:rsidRDefault="00E81632" w:rsidP="00E81632">
      <w:pPr>
        <w:ind w:firstLine="709"/>
        <w:jc w:val="both"/>
      </w:pPr>
      <w:proofErr w:type="gramStart"/>
      <w:r>
        <w:t>Значительное  снижение</w:t>
      </w:r>
      <w:proofErr w:type="gramEnd"/>
      <w:r>
        <w:t xml:space="preserve"> показателей</w:t>
      </w:r>
      <w:r w:rsidRPr="00976175">
        <w:t xml:space="preserve"> </w:t>
      </w:r>
      <w:proofErr w:type="spellStart"/>
      <w:r w:rsidRPr="00976175">
        <w:t>обученности</w:t>
      </w:r>
      <w:proofErr w:type="spellEnd"/>
      <w:r w:rsidR="00704085">
        <w:t xml:space="preserve"> и качества</w:t>
      </w:r>
      <w:r w:rsidRPr="00976175">
        <w:t xml:space="preserve"> </w:t>
      </w:r>
      <w:r>
        <w:t>в сравнении с 2019 годом</w:t>
      </w:r>
      <w:r w:rsidR="00704085">
        <w:t>, безусловно,</w:t>
      </w:r>
      <w:r>
        <w:t xml:space="preserve"> </w:t>
      </w:r>
      <w:r w:rsidR="00704085">
        <w:t>объясняется не только причинами, указанн</w:t>
      </w:r>
      <w:r w:rsidR="00513CCC">
        <w:t>ыми в пункте 2.2.2.</w:t>
      </w:r>
      <w:r>
        <w:t xml:space="preserve">, </w:t>
      </w:r>
      <w:r w:rsidR="00513CCC">
        <w:t>но и говорит</w:t>
      </w:r>
      <w:r>
        <w:t xml:space="preserve"> </w:t>
      </w:r>
      <w:r w:rsidRPr="00976175">
        <w:t xml:space="preserve">о </w:t>
      </w:r>
      <w:r w:rsidR="00513CCC">
        <w:t>снижении общелингвистической и грамматической подготовки</w:t>
      </w:r>
      <w:r w:rsidRPr="00976175">
        <w:t xml:space="preserve"> обучающихся основной школы</w:t>
      </w:r>
      <w:r>
        <w:t xml:space="preserve">. </w:t>
      </w:r>
    </w:p>
    <w:p w:rsidR="00E81632" w:rsidRDefault="00E81632" w:rsidP="00E81632">
      <w:pPr>
        <w:ind w:firstLine="709"/>
        <w:jc w:val="both"/>
      </w:pPr>
      <w:r w:rsidRPr="00976175">
        <w:t xml:space="preserve">По итогам ОГЭ </w:t>
      </w:r>
      <w:r>
        <w:t xml:space="preserve">2021 года </w:t>
      </w:r>
      <w:r w:rsidRPr="00976175">
        <w:t xml:space="preserve">по </w:t>
      </w:r>
      <w:r w:rsidR="00513CCC">
        <w:t>русскому языку</w:t>
      </w:r>
      <w:r w:rsidRPr="00976175">
        <w:t xml:space="preserve"> средний процент неуспевающих по региону </w:t>
      </w:r>
      <w:r>
        <w:t>состав</w:t>
      </w:r>
      <w:r w:rsidR="00513CCC">
        <w:t>ил 4,59</w:t>
      </w:r>
      <w:r>
        <w:t xml:space="preserve"> %</w:t>
      </w:r>
      <w:r w:rsidRPr="00976175">
        <w:t xml:space="preserve">. </w:t>
      </w:r>
      <w:r>
        <w:t xml:space="preserve"> </w:t>
      </w:r>
      <w:r w:rsidRPr="00976175">
        <w:t xml:space="preserve">Образовательные организации -  СОШ с углублённым изучением отдельных предметов, лицеи, гимназии </w:t>
      </w:r>
      <w:r>
        <w:t>имеют все показатели выше средних по региону, хотя</w:t>
      </w:r>
      <w:r w:rsidRPr="00976175">
        <w:t xml:space="preserve"> при этом наблюдается снижение показателей </w:t>
      </w:r>
      <w:proofErr w:type="spellStart"/>
      <w:r w:rsidRPr="00976175">
        <w:t>обученности</w:t>
      </w:r>
      <w:proofErr w:type="spellEnd"/>
      <w:r w:rsidRPr="00976175">
        <w:t xml:space="preserve"> и качества обучения в сравнении с 2019 годом. </w:t>
      </w:r>
      <w:r>
        <w:t>В</w:t>
      </w:r>
      <w:r w:rsidRPr="00976175">
        <w:t xml:space="preserve">ыпускники ООШ (1,72% обучающихся </w:t>
      </w:r>
      <w:proofErr w:type="gramStart"/>
      <w:r w:rsidRPr="00976175">
        <w:t>региона)</w:t>
      </w:r>
      <w:r>
        <w:t xml:space="preserve">  </w:t>
      </w:r>
      <w:r w:rsidR="004F266D">
        <w:t>получили</w:t>
      </w:r>
      <w:proofErr w:type="gramEnd"/>
      <w:r>
        <w:t xml:space="preserve"> </w:t>
      </w:r>
      <w:r w:rsidR="004F266D">
        <w:t>10,7</w:t>
      </w:r>
      <w:r w:rsidRPr="00976175">
        <w:t xml:space="preserve">% </w:t>
      </w:r>
      <w:r>
        <w:t xml:space="preserve">неудовлетворительных отметок, </w:t>
      </w:r>
      <w:r w:rsidRPr="00976175">
        <w:t>обучающиеся СОШ (80,81% обучающихся региона)</w:t>
      </w:r>
      <w:r w:rsidR="004F266D">
        <w:t xml:space="preserve"> –</w:t>
      </w:r>
      <w:r>
        <w:t xml:space="preserve"> </w:t>
      </w:r>
      <w:r w:rsidR="004F266D">
        <w:t>5,1</w:t>
      </w:r>
      <w:r w:rsidRPr="00976175">
        <w:t>% неудовлетворительных отметок</w:t>
      </w:r>
      <w:r w:rsidR="00513CCC">
        <w:t xml:space="preserve">. </w:t>
      </w:r>
      <w:r w:rsidRPr="00976175">
        <w:t xml:space="preserve">В сравнении с 2019 годом эти показатели увеличились </w:t>
      </w:r>
      <w:r w:rsidR="004F266D">
        <w:t>практически</w:t>
      </w:r>
      <w:r w:rsidRPr="00976175">
        <w:t xml:space="preserve"> в два раза. </w:t>
      </w:r>
    </w:p>
    <w:p w:rsidR="00E81632" w:rsidRDefault="00E81632" w:rsidP="00E81632">
      <w:pPr>
        <w:ind w:firstLine="709"/>
        <w:jc w:val="both"/>
      </w:pPr>
      <w:r>
        <w:t>Показатели качества</w:t>
      </w:r>
      <w:r w:rsidRPr="00976175">
        <w:t xml:space="preserve"> обучения в ООШ – </w:t>
      </w:r>
      <w:r w:rsidR="004F266D">
        <w:t>45,3</w:t>
      </w:r>
      <w:r w:rsidRPr="00976175">
        <w:t xml:space="preserve">%, в СОШ – </w:t>
      </w:r>
      <w:r w:rsidR="004F266D">
        <w:t>52,6</w:t>
      </w:r>
      <w:proofErr w:type="gramStart"/>
      <w:r>
        <w:t>% ,</w:t>
      </w:r>
      <w:proofErr w:type="gramEnd"/>
      <w:r>
        <w:t xml:space="preserve"> средний по региону – </w:t>
      </w:r>
      <w:r w:rsidR="004F266D">
        <w:t>55,65</w:t>
      </w:r>
      <w:r>
        <w:t xml:space="preserve"> %.  П</w:t>
      </w:r>
      <w:r w:rsidRPr="00976175">
        <w:t xml:space="preserve">оказатель уменьшился в сравнении с 2019 годом. </w:t>
      </w:r>
    </w:p>
    <w:p w:rsidR="00E81632" w:rsidRDefault="00E81632" w:rsidP="00E81632">
      <w:pPr>
        <w:ind w:firstLine="709"/>
        <w:jc w:val="both"/>
      </w:pPr>
      <w:proofErr w:type="spellStart"/>
      <w:r w:rsidRPr="00976175">
        <w:t>Приведенные</w:t>
      </w:r>
      <w:proofErr w:type="spellEnd"/>
      <w:r w:rsidRPr="00976175">
        <w:t xml:space="preserve"> факты свидетельствуют о </w:t>
      </w:r>
      <w:r>
        <w:t>том, что помимо системных проблем</w:t>
      </w:r>
      <w:r w:rsidRPr="00976175">
        <w:t xml:space="preserve"> качества </w:t>
      </w:r>
      <w:r w:rsidR="004F266D">
        <w:t>филологической</w:t>
      </w:r>
      <w:r w:rsidRPr="00976175">
        <w:t xml:space="preserve"> подготовки</w:t>
      </w:r>
      <w:r>
        <w:t>, имеют место проблемы подготовки обучающихся</w:t>
      </w:r>
      <w:r w:rsidR="004F266D">
        <w:t xml:space="preserve"> </w:t>
      </w:r>
      <w:proofErr w:type="gramStart"/>
      <w:r w:rsidR="004F266D">
        <w:t>в</w:t>
      </w:r>
      <w:r w:rsidRPr="00976175">
        <w:t xml:space="preserve">  СОШ</w:t>
      </w:r>
      <w:proofErr w:type="gramEnd"/>
      <w:r w:rsidRPr="00976175">
        <w:t xml:space="preserve"> и ООШ.</w:t>
      </w:r>
    </w:p>
    <w:p w:rsidR="00E81632" w:rsidRPr="00976175" w:rsidRDefault="00E81632" w:rsidP="00E81632">
      <w:pPr>
        <w:ind w:firstLine="709"/>
        <w:jc w:val="both"/>
      </w:pPr>
      <w:r w:rsidRPr="00976175">
        <w:t xml:space="preserve"> </w:t>
      </w:r>
    </w:p>
    <w:p w:rsidR="005060D9" w:rsidRPr="00290F80" w:rsidRDefault="00F921F7" w:rsidP="00E81632">
      <w:pPr>
        <w:spacing w:line="360" w:lineRule="auto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Анализ результатов выполнения отдельных заданий или групп заданий по предмету</w:t>
      </w:r>
    </w:p>
    <w:p w:rsidR="005060D9" w:rsidRPr="00931BA3" w:rsidRDefault="005060D9" w:rsidP="00EB7C8C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931BA3">
        <w:t>н</w:t>
      </w:r>
      <w:r w:rsidRPr="00931BA3">
        <w:t>апример, по группам заданий одинаковой формы, по видам деятельности, по тематическим разделам и т.п.)</w:t>
      </w:r>
      <w:r w:rsidR="006F67F1" w:rsidRPr="00931BA3">
        <w:t>.</w:t>
      </w:r>
    </w:p>
    <w:p w:rsidR="00903AC5" w:rsidRDefault="00903AC5" w:rsidP="00EB7C8C">
      <w:pPr>
        <w:jc w:val="both"/>
      </w:pPr>
    </w:p>
    <w:p w:rsidR="00903AC5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E4130F" w:rsidRPr="00BE42D2" w:rsidRDefault="00E4130F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A00" w:rsidRDefault="00E4130F" w:rsidP="00E4130F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/>
          <w:iCs/>
          <w:sz w:val="24"/>
          <w:szCs w:val="24"/>
          <w:lang w:eastAsia="ru-RU"/>
        </w:rPr>
      </w:pPr>
      <w:r w:rsidRPr="00E4130F">
        <w:rPr>
          <w:rFonts w:ascii="Times New Roman" w:eastAsiaTheme="minorHAnsi" w:hAnsi="Times New Roman"/>
          <w:iCs/>
          <w:sz w:val="24"/>
          <w:szCs w:val="24"/>
          <w:lang w:eastAsia="ru-RU"/>
        </w:rPr>
        <w:t xml:space="preserve">Содержание КИМ ОГЭ </w:t>
      </w:r>
      <w:proofErr w:type="gramStart"/>
      <w:r w:rsidRPr="00E4130F">
        <w:rPr>
          <w:rFonts w:ascii="Times New Roman" w:eastAsiaTheme="minorHAnsi" w:hAnsi="Times New Roman"/>
          <w:iCs/>
          <w:sz w:val="24"/>
          <w:szCs w:val="24"/>
          <w:lang w:eastAsia="ru-RU"/>
        </w:rPr>
        <w:t>определяется  на</w:t>
      </w:r>
      <w:proofErr w:type="gramEnd"/>
      <w:r w:rsidRPr="00E4130F">
        <w:rPr>
          <w:rFonts w:ascii="Times New Roman" w:eastAsiaTheme="minorHAnsi" w:hAnsi="Times New Roman"/>
          <w:iCs/>
          <w:sz w:val="24"/>
          <w:szCs w:val="24"/>
          <w:lang w:eastAsia="ru-RU"/>
        </w:rPr>
        <w:t xml:space="preserve"> основе Федерального государственного образовательного стандарта основного общего образования (приказ Министерства образования и науки РФ 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 от 8.04.2015 № 1/15)).</w:t>
      </w:r>
    </w:p>
    <w:p w:rsidR="00E4130F" w:rsidRDefault="00E4130F" w:rsidP="00E4130F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/>
          <w:i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iCs/>
          <w:sz w:val="24"/>
          <w:szCs w:val="24"/>
          <w:lang w:eastAsia="ru-RU"/>
        </w:rPr>
        <w:t xml:space="preserve">В КИМ обеспечена преемственность проверяемого содержания Федеральным компонентом государственного стандарта основного общего образования по русскому языку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образования). </w:t>
      </w:r>
    </w:p>
    <w:p w:rsidR="00E4130F" w:rsidRDefault="00E4130F" w:rsidP="00E413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3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Каждый вариант КИМ состоял из трёх частей и включал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 9 заданий, различающихся формой и уровнем сложности. 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Часть 1 – сжатое изложение (задание 1). Ответ на задание 1 (сжатое изложение) части 1 работы оценивается по специально разработанным критериям. Максимальное количество баллов за сжатое изложение – 7.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 xml:space="preserve">Часть 2 (задания 2–8) – задания с кратким ответом. 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В экзаменационной работе предложены следующие разновидности заданий с кратким ответом:</w:t>
      </w:r>
    </w:p>
    <w:p w:rsidR="005B22C3" w:rsidRPr="005B22C3" w:rsidRDefault="005B22C3" w:rsidP="005B22C3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задания на запись самостоятельно сформулированного краткого ответа;</w:t>
      </w:r>
    </w:p>
    <w:p w:rsidR="005B22C3" w:rsidRPr="005B22C3" w:rsidRDefault="005B22C3" w:rsidP="005B22C3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задания на выбор и запись номеров правильных ответов из предложенного перечня.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В экзаменационной работе 202</w:t>
      </w:r>
      <w:r>
        <w:rPr>
          <w:rFonts w:ascii="Times New Roman" w:eastAsia="Times New Roman" w:hAnsi="Times New Roman"/>
        </w:rPr>
        <w:t>1</w:t>
      </w:r>
      <w:r w:rsidRPr="005B22C3">
        <w:rPr>
          <w:rFonts w:ascii="Times New Roman" w:eastAsia="Times New Roman" w:hAnsi="Times New Roman"/>
        </w:rPr>
        <w:t xml:space="preserve"> г. произошло укрупнение контролируемых элементов содержания: на уровень контроля </w:t>
      </w:r>
      <w:r>
        <w:rPr>
          <w:rFonts w:ascii="Times New Roman" w:eastAsia="Times New Roman" w:hAnsi="Times New Roman"/>
        </w:rPr>
        <w:t>были вынесены</w:t>
      </w:r>
      <w:r w:rsidRPr="005B22C3">
        <w:rPr>
          <w:rFonts w:ascii="Times New Roman" w:eastAsia="Times New Roman" w:hAnsi="Times New Roman"/>
        </w:rPr>
        <w:t xml:space="preserve"> не отдельная дидактическая единица, а способы действия с языковым материалом, предусмотренные ФГОС: пунктуационный анализ фрагмента текста; смысловой анализ текста и др. Для этого в части 2 работы дано 7 заданий: 4 задания (задания 2–5) проверя</w:t>
      </w:r>
      <w:r>
        <w:rPr>
          <w:rFonts w:ascii="Times New Roman" w:eastAsia="Times New Roman" w:hAnsi="Times New Roman"/>
        </w:rPr>
        <w:t>ли</w:t>
      </w:r>
      <w:r w:rsidRPr="005B22C3">
        <w:rPr>
          <w:rFonts w:ascii="Times New Roman" w:eastAsia="Times New Roman" w:hAnsi="Times New Roman"/>
        </w:rPr>
        <w:t xml:space="preserve"> умение выполнять орфографический, пунктуационный, грамматический анализ. На материале текста выполня</w:t>
      </w:r>
      <w:r w:rsidR="008B7990">
        <w:rPr>
          <w:rFonts w:ascii="Times New Roman" w:eastAsia="Times New Roman" w:hAnsi="Times New Roman"/>
        </w:rPr>
        <w:t>лись</w:t>
      </w:r>
      <w:r w:rsidRPr="005B22C3">
        <w:rPr>
          <w:rFonts w:ascii="Times New Roman" w:eastAsia="Times New Roman" w:hAnsi="Times New Roman"/>
        </w:rPr>
        <w:t xml:space="preserve"> три задания (6–8) второй части работы. Они проверя</w:t>
      </w:r>
      <w:r w:rsidR="008B7990">
        <w:rPr>
          <w:rFonts w:ascii="Times New Roman" w:eastAsia="Times New Roman" w:hAnsi="Times New Roman"/>
        </w:rPr>
        <w:t>ли</w:t>
      </w:r>
      <w:r w:rsidRPr="005B22C3">
        <w:rPr>
          <w:rFonts w:ascii="Times New Roman" w:eastAsia="Times New Roman" w:hAnsi="Times New Roman"/>
        </w:rPr>
        <w:t xml:space="preserve"> глубину и точность понимания содержания текста, позволя</w:t>
      </w:r>
      <w:r w:rsidR="008B7990">
        <w:rPr>
          <w:rFonts w:ascii="Times New Roman" w:eastAsia="Times New Roman" w:hAnsi="Times New Roman"/>
        </w:rPr>
        <w:t>ли</w:t>
      </w:r>
      <w:r w:rsidRPr="005B22C3">
        <w:rPr>
          <w:rFonts w:ascii="Times New Roman" w:eastAsia="Times New Roman" w:hAnsi="Times New Roman"/>
        </w:rPr>
        <w:t xml:space="preserve"> выявить уровень постижения школьниками культурно-ценностных категорий текста: понимание проблемы, позиции автора или героя, понимание отношений синонимии и антонимии, важных для содержательного анализа текста; анализ изученных средств выразительности речи. За верное выполнение каждого задания части 2 работы выпускник получа</w:t>
      </w:r>
      <w:r w:rsidR="008B7990">
        <w:rPr>
          <w:rFonts w:ascii="Times New Roman" w:eastAsia="Times New Roman" w:hAnsi="Times New Roman"/>
        </w:rPr>
        <w:t>л</w:t>
      </w:r>
      <w:r w:rsidRPr="005B22C3">
        <w:rPr>
          <w:rFonts w:ascii="Times New Roman" w:eastAsia="Times New Roman" w:hAnsi="Times New Roman"/>
        </w:rPr>
        <w:t xml:space="preserve"> 1 балл. За неверный ответ или его отсутствие выставля</w:t>
      </w:r>
      <w:r w:rsidR="008B7990">
        <w:rPr>
          <w:rFonts w:ascii="Times New Roman" w:eastAsia="Times New Roman" w:hAnsi="Times New Roman"/>
        </w:rPr>
        <w:t>лся</w:t>
      </w:r>
      <w:r w:rsidRPr="005B22C3">
        <w:rPr>
          <w:rFonts w:ascii="Times New Roman" w:eastAsia="Times New Roman" w:hAnsi="Times New Roman"/>
        </w:rPr>
        <w:t xml:space="preserve"> ноль баллов. Максимальное количество баллов, которое мо</w:t>
      </w:r>
      <w:r w:rsidR="008B7990">
        <w:rPr>
          <w:rFonts w:ascii="Times New Roman" w:eastAsia="Times New Roman" w:hAnsi="Times New Roman"/>
        </w:rPr>
        <w:t>г</w:t>
      </w:r>
      <w:r w:rsidRPr="005B22C3">
        <w:rPr>
          <w:rFonts w:ascii="Times New Roman" w:eastAsia="Times New Roman" w:hAnsi="Times New Roman"/>
        </w:rPr>
        <w:t xml:space="preserve"> набрать экзаменуемый, правильно выполнивший задания части 2 работы, – 7.</w:t>
      </w:r>
    </w:p>
    <w:p w:rsidR="005B22C3" w:rsidRPr="005B22C3" w:rsidRDefault="005B22C3" w:rsidP="008B7990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Оценка ответа к заданию части 3 работы осуществля</w:t>
      </w:r>
      <w:r w:rsidR="008B7990">
        <w:rPr>
          <w:rFonts w:ascii="Times New Roman" w:eastAsia="Times New Roman" w:hAnsi="Times New Roman"/>
        </w:rPr>
        <w:t>лась</w:t>
      </w:r>
      <w:r w:rsidRPr="005B22C3">
        <w:rPr>
          <w:rFonts w:ascii="Times New Roman" w:eastAsia="Times New Roman" w:hAnsi="Times New Roman"/>
        </w:rPr>
        <w:t xml:space="preserve"> по специально разработанным критериям. Максимальное количество баллов за сочинение-рассуждение (альтернативное задание) – 9.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Оценка практической грамотности экзаменуемого и фактической точности его письменной речи производи</w:t>
      </w:r>
      <w:r w:rsidR="008B7990">
        <w:rPr>
          <w:rFonts w:ascii="Times New Roman" w:eastAsia="Times New Roman" w:hAnsi="Times New Roman"/>
        </w:rPr>
        <w:t>лась</w:t>
      </w:r>
      <w:r w:rsidRPr="005B22C3">
        <w:rPr>
          <w:rFonts w:ascii="Times New Roman" w:eastAsia="Times New Roman" w:hAnsi="Times New Roman"/>
        </w:rPr>
        <w:t xml:space="preserve"> на основании проверки изложения и сочинения в целом и составля</w:t>
      </w:r>
      <w:r w:rsidR="008B7990">
        <w:rPr>
          <w:rFonts w:ascii="Times New Roman" w:eastAsia="Times New Roman" w:hAnsi="Times New Roman"/>
        </w:rPr>
        <w:t>ла</w:t>
      </w:r>
      <w:r w:rsidRPr="005B22C3">
        <w:rPr>
          <w:rFonts w:ascii="Times New Roman" w:eastAsia="Times New Roman" w:hAnsi="Times New Roman"/>
        </w:rPr>
        <w:t xml:space="preserve"> 10 баллов. </w:t>
      </w:r>
    </w:p>
    <w:p w:rsidR="005B22C3" w:rsidRPr="005B22C3" w:rsidRDefault="005B22C3" w:rsidP="005B22C3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</w:rPr>
      </w:pPr>
      <w:r w:rsidRPr="005B22C3">
        <w:rPr>
          <w:rFonts w:ascii="Times New Roman" w:eastAsia="Times New Roman" w:hAnsi="Times New Roman"/>
        </w:rPr>
        <w:t>Максимальное количество баллов, которое мо</w:t>
      </w:r>
      <w:r w:rsidR="008B7990">
        <w:rPr>
          <w:rFonts w:ascii="Times New Roman" w:eastAsia="Times New Roman" w:hAnsi="Times New Roman"/>
        </w:rPr>
        <w:t>г</w:t>
      </w:r>
      <w:r w:rsidRPr="005B22C3">
        <w:rPr>
          <w:rFonts w:ascii="Times New Roman" w:eastAsia="Times New Roman" w:hAnsi="Times New Roman"/>
        </w:rPr>
        <w:t xml:space="preserve"> получить экзаменуемый за выполнение всей экзаменационной работы, – 33.</w:t>
      </w:r>
    </w:p>
    <w:p w:rsidR="008B7990" w:rsidRDefault="008B7990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 заданий 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учебному предмету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2133CF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6805C0" w:rsidRDefault="006805C0" w:rsidP="00EB7C8C">
      <w:pPr>
        <w:jc w:val="both"/>
      </w:pPr>
    </w:p>
    <w:p w:rsidR="009F0714" w:rsidRDefault="000C55BB" w:rsidP="000C55BB">
      <w:pPr>
        <w:jc w:val="center"/>
        <w:rPr>
          <w:b/>
        </w:rPr>
      </w:pPr>
      <w:r w:rsidRPr="000C55BB">
        <w:rPr>
          <w:b/>
        </w:rPr>
        <w:t>Показатели выполнения части 1 экзаменационной работы в 2021 г.</w:t>
      </w:r>
    </w:p>
    <w:p w:rsidR="000C55BB" w:rsidRPr="000C55BB" w:rsidRDefault="000C55BB" w:rsidP="000C55BB">
      <w:pPr>
        <w:jc w:val="center"/>
        <w:rPr>
          <w:b/>
        </w:rPr>
      </w:pPr>
      <w:r>
        <w:rPr>
          <w:b/>
        </w:rPr>
        <w:t xml:space="preserve">Сжатое изложение </w:t>
      </w:r>
    </w:p>
    <w:p w:rsidR="009F0714" w:rsidRPr="008A0A8A" w:rsidRDefault="009F0714" w:rsidP="008A0A8A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E97994">
        <w:rPr>
          <w:noProof/>
          <w:color w:val="auto"/>
          <w:sz w:val="24"/>
          <w:szCs w:val="24"/>
        </w:rPr>
        <w:t>10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959"/>
        <w:gridCol w:w="541"/>
        <w:gridCol w:w="610"/>
        <w:gridCol w:w="569"/>
        <w:gridCol w:w="582"/>
        <w:gridCol w:w="549"/>
        <w:gridCol w:w="586"/>
        <w:gridCol w:w="547"/>
        <w:gridCol w:w="586"/>
        <w:gridCol w:w="549"/>
        <w:gridCol w:w="584"/>
        <w:gridCol w:w="549"/>
      </w:tblGrid>
      <w:tr w:rsidR="0062793D" w:rsidTr="000C55BB">
        <w:tc>
          <w:tcPr>
            <w:tcW w:w="1937" w:type="pct"/>
            <w:gridSpan w:val="2"/>
            <w:vMerge w:val="restart"/>
            <w:vAlign w:val="center"/>
          </w:tcPr>
          <w:p w:rsidR="0062793D" w:rsidRPr="008A0A8A" w:rsidRDefault="0062793D" w:rsidP="0062793D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Критерий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62793D" w:rsidRPr="008A0A8A" w:rsidRDefault="0062793D" w:rsidP="000C55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Балл</w:t>
            </w:r>
          </w:p>
        </w:tc>
        <w:tc>
          <w:tcPr>
            <w:tcW w:w="578" w:type="pct"/>
            <w:gridSpan w:val="2"/>
            <w:vMerge w:val="restart"/>
          </w:tcPr>
          <w:p w:rsidR="0062793D" w:rsidRPr="008A0A8A" w:rsidRDefault="0062793D" w:rsidP="0062793D">
            <w:pPr>
              <w:jc w:val="center"/>
              <w:rPr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Все участники</w:t>
            </w:r>
          </w:p>
        </w:tc>
        <w:tc>
          <w:tcPr>
            <w:tcW w:w="2220" w:type="pct"/>
            <w:gridSpan w:val="8"/>
          </w:tcPr>
          <w:p w:rsidR="0062793D" w:rsidRPr="008A0A8A" w:rsidRDefault="008A0A8A" w:rsidP="0062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Группы, получившие отметку</w:t>
            </w:r>
          </w:p>
        </w:tc>
      </w:tr>
      <w:tr w:rsidR="008A0A8A" w:rsidTr="000C55BB">
        <w:tc>
          <w:tcPr>
            <w:tcW w:w="1937" w:type="pct"/>
            <w:gridSpan w:val="2"/>
            <w:vMerge/>
          </w:tcPr>
          <w:p w:rsidR="0062793D" w:rsidRPr="008A0A8A" w:rsidRDefault="0062793D" w:rsidP="0062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62793D" w:rsidRPr="008A0A8A" w:rsidRDefault="0062793D" w:rsidP="0062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62793D" w:rsidRPr="008A0A8A" w:rsidRDefault="0062793D" w:rsidP="0062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62793D" w:rsidRPr="008A0A8A" w:rsidRDefault="0062793D" w:rsidP="0062793D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555" w:type="pct"/>
            <w:gridSpan w:val="2"/>
            <w:vAlign w:val="center"/>
          </w:tcPr>
          <w:p w:rsidR="0062793D" w:rsidRPr="008A0A8A" w:rsidRDefault="0062793D" w:rsidP="0062793D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556" w:type="pct"/>
            <w:gridSpan w:val="2"/>
            <w:vAlign w:val="center"/>
          </w:tcPr>
          <w:p w:rsidR="0062793D" w:rsidRPr="008A0A8A" w:rsidRDefault="0062793D" w:rsidP="0062793D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555" w:type="pct"/>
            <w:gridSpan w:val="2"/>
            <w:vAlign w:val="center"/>
          </w:tcPr>
          <w:p w:rsidR="0062793D" w:rsidRPr="008A0A8A" w:rsidRDefault="0062793D" w:rsidP="0062793D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«5»</w:t>
            </w:r>
          </w:p>
        </w:tc>
      </w:tr>
      <w:tr w:rsidR="000C55BB" w:rsidTr="000C55BB">
        <w:trPr>
          <w:cantSplit/>
          <w:trHeight w:val="215"/>
        </w:trPr>
        <w:tc>
          <w:tcPr>
            <w:tcW w:w="1937" w:type="pct"/>
            <w:gridSpan w:val="2"/>
            <w:vMerge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79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5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8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6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8A0A8A" w:rsidRPr="008A0A8A" w:rsidRDefault="008A0A8A" w:rsidP="008A0A8A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</w:tr>
      <w:tr w:rsidR="000C55BB" w:rsidTr="00C26964">
        <w:tc>
          <w:tcPr>
            <w:tcW w:w="487" w:type="pct"/>
            <w:vMerge w:val="restar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(ИК1)</w:t>
            </w:r>
          </w:p>
        </w:tc>
        <w:tc>
          <w:tcPr>
            <w:tcW w:w="1450" w:type="pct"/>
            <w:vMerge w:val="restart"/>
            <w:vAlign w:val="center"/>
          </w:tcPr>
          <w:p w:rsidR="000C55BB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изложения</w:t>
            </w: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27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285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268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286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0C55BB" w:rsidTr="00C26964">
        <w:tc>
          <w:tcPr>
            <w:tcW w:w="487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C55BB" w:rsidRPr="008A0A8A" w:rsidRDefault="000C55BB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7213</w:t>
            </w:r>
          </w:p>
        </w:tc>
        <w:tc>
          <w:tcPr>
            <w:tcW w:w="279" w:type="pct"/>
            <w:vMerge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2554</w:t>
            </w:r>
          </w:p>
        </w:tc>
        <w:tc>
          <w:tcPr>
            <w:tcW w:w="268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3070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</w:tr>
      <w:tr w:rsidR="000C55BB" w:rsidTr="00C26964">
        <w:tc>
          <w:tcPr>
            <w:tcW w:w="487" w:type="pct"/>
            <w:vMerge w:val="restar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(ИК2)</w:t>
            </w:r>
          </w:p>
        </w:tc>
        <w:tc>
          <w:tcPr>
            <w:tcW w:w="1450" w:type="pct"/>
            <w:vMerge w:val="restart"/>
            <w:vAlign w:val="center"/>
          </w:tcPr>
          <w:p w:rsidR="000C55BB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Сжатие исходного текста</w:t>
            </w: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85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68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286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0C55BB" w:rsidTr="00C26964">
        <w:tc>
          <w:tcPr>
            <w:tcW w:w="487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C55BB" w:rsidRPr="008A0A8A" w:rsidRDefault="000C55BB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279" w:type="pct"/>
            <w:vMerge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268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</w:tr>
      <w:tr w:rsidR="000C55BB" w:rsidTr="00C26964">
        <w:tc>
          <w:tcPr>
            <w:tcW w:w="487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C55BB" w:rsidRPr="008A0A8A" w:rsidRDefault="000C55BB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7005</w:t>
            </w:r>
          </w:p>
        </w:tc>
        <w:tc>
          <w:tcPr>
            <w:tcW w:w="279" w:type="pct"/>
            <w:vMerge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2424</w:t>
            </w:r>
          </w:p>
        </w:tc>
        <w:tc>
          <w:tcPr>
            <w:tcW w:w="268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3005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</w:tr>
      <w:tr w:rsidR="000C55BB" w:rsidTr="00C26964">
        <w:trPr>
          <w:trHeight w:val="350"/>
        </w:trPr>
        <w:tc>
          <w:tcPr>
            <w:tcW w:w="487" w:type="pct"/>
            <w:vMerge w:val="restar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(ИК3)</w:t>
            </w:r>
          </w:p>
        </w:tc>
        <w:tc>
          <w:tcPr>
            <w:tcW w:w="1450" w:type="pct"/>
            <w:vMerge w:val="restart"/>
            <w:vAlign w:val="center"/>
          </w:tcPr>
          <w:p w:rsidR="000C55BB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</w:t>
            </w:r>
          </w:p>
        </w:tc>
        <w:tc>
          <w:tcPr>
            <w:tcW w:w="27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285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68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287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00BDF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86" w:type="pc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269" w:type="pct"/>
            <w:vMerge w:val="restart"/>
            <w:vAlign w:val="center"/>
          </w:tcPr>
          <w:p w:rsidR="000C55BB" w:rsidRDefault="000C55BB" w:rsidP="000C5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0C55BB" w:rsidTr="00C26964">
        <w:tc>
          <w:tcPr>
            <w:tcW w:w="487" w:type="pct"/>
            <w:vMerge/>
          </w:tcPr>
          <w:p w:rsidR="000C55BB" w:rsidRPr="008A0A8A" w:rsidRDefault="000C55BB" w:rsidP="000C55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</w:tcPr>
          <w:p w:rsidR="000C55BB" w:rsidRPr="008A0A8A" w:rsidRDefault="000C55BB" w:rsidP="000C55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C55BB" w:rsidRPr="00000BDF" w:rsidRDefault="000C55BB" w:rsidP="00C26964">
            <w:pPr>
              <w:jc w:val="center"/>
              <w:rPr>
                <w:sz w:val="20"/>
                <w:szCs w:val="20"/>
              </w:rPr>
            </w:pPr>
            <w:r w:rsidRPr="00000BDF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3791</w:t>
            </w:r>
          </w:p>
        </w:tc>
        <w:tc>
          <w:tcPr>
            <w:tcW w:w="279" w:type="pct"/>
            <w:vMerge/>
            <w:vAlign w:val="center"/>
          </w:tcPr>
          <w:p w:rsidR="000C55BB" w:rsidRPr="00BD17A1" w:rsidRDefault="000C55BB" w:rsidP="000C5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268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0C55BB" w:rsidRPr="008A0A8A" w:rsidRDefault="000C55BB" w:rsidP="000C55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269" w:type="pct"/>
            <w:vMerge/>
            <w:vAlign w:val="center"/>
          </w:tcPr>
          <w:p w:rsidR="000C55BB" w:rsidRPr="008A0A8A" w:rsidRDefault="000C55BB" w:rsidP="000C55BB">
            <w:pPr>
              <w:jc w:val="both"/>
              <w:rPr>
                <w:sz w:val="20"/>
                <w:szCs w:val="20"/>
              </w:rPr>
            </w:pPr>
          </w:p>
        </w:tc>
      </w:tr>
    </w:tbl>
    <w:p w:rsidR="000C55BB" w:rsidRDefault="000C55BB" w:rsidP="000C55BB">
      <w:pPr>
        <w:tabs>
          <w:tab w:val="left" w:pos="709"/>
        </w:tabs>
        <w:jc w:val="both"/>
        <w:rPr>
          <w:b/>
        </w:rPr>
      </w:pPr>
    </w:p>
    <w:p w:rsidR="000C55BB" w:rsidRDefault="000C55BB" w:rsidP="000C55BB">
      <w:pPr>
        <w:tabs>
          <w:tab w:val="left" w:pos="709"/>
        </w:tabs>
        <w:jc w:val="both"/>
      </w:pPr>
      <w:r>
        <w:rPr>
          <w:b/>
        </w:rPr>
        <w:tab/>
      </w:r>
      <w:r w:rsidR="002C53B4">
        <w:t xml:space="preserve">Результаты выполнения задания 1 выше по сравнению с 2019 годом. Участники экзамена хорошо справляются с требованиями к верной передаче содержания изложения (критерий 1) и демонстрации умения использовать способы сжатия текста (критерий 2).  </w:t>
      </w:r>
    </w:p>
    <w:p w:rsidR="002C53B4" w:rsidRDefault="002C53B4" w:rsidP="000C55BB">
      <w:pPr>
        <w:tabs>
          <w:tab w:val="left" w:pos="709"/>
        </w:tabs>
        <w:jc w:val="both"/>
        <w:rPr>
          <w:b/>
        </w:rPr>
      </w:pPr>
    </w:p>
    <w:p w:rsidR="00B155D3" w:rsidRPr="000C55BB" w:rsidRDefault="000C55BB" w:rsidP="000C55BB">
      <w:pPr>
        <w:jc w:val="center"/>
        <w:rPr>
          <w:b/>
        </w:rPr>
      </w:pPr>
      <w:r w:rsidRPr="000C55BB">
        <w:rPr>
          <w:b/>
        </w:rPr>
        <w:lastRenderedPageBreak/>
        <w:t>Показатели выполнения части 2 экзаменационной работы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952F47">
        <w:rPr>
          <w:color w:val="auto"/>
          <w:sz w:val="24"/>
          <w:szCs w:val="24"/>
        </w:rPr>
        <w:t>11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3"/>
        <w:gridCol w:w="1480"/>
        <w:gridCol w:w="1182"/>
        <w:gridCol w:w="1143"/>
        <w:gridCol w:w="1147"/>
        <w:gridCol w:w="1143"/>
        <w:gridCol w:w="1147"/>
      </w:tblGrid>
      <w:tr w:rsidR="00A34126" w:rsidRPr="00931BA3" w:rsidTr="00EB7C8C">
        <w:trPr>
          <w:cantSplit/>
          <w:trHeight w:val="649"/>
          <w:tblHeader/>
        </w:trPr>
        <w:tc>
          <w:tcPr>
            <w:tcW w:w="6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634251" w:rsidRDefault="006805C0" w:rsidP="006805C0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A34126" w:rsidRPr="00903AC5" w:rsidRDefault="006805C0" w:rsidP="006805C0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задания в КИМ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03AC5" w:rsidRDefault="00A34126" w:rsidP="00D116BF">
            <w:pPr>
              <w:autoSpaceDE w:val="0"/>
              <w:autoSpaceDN w:val="0"/>
              <w:adjustRightInd w:val="0"/>
              <w:jc w:val="center"/>
            </w:pPr>
            <w:r w:rsidRPr="00903AC5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03AC5" w:rsidRDefault="00A34126" w:rsidP="00D116BF">
            <w:pPr>
              <w:autoSpaceDE w:val="0"/>
              <w:autoSpaceDN w:val="0"/>
              <w:adjustRightInd w:val="0"/>
              <w:jc w:val="center"/>
            </w:pPr>
            <w:r w:rsidRPr="00903AC5">
              <w:rPr>
                <w:bCs/>
              </w:rPr>
              <w:t>Уровень сложности задания</w:t>
            </w:r>
          </w:p>
          <w:p w:rsidR="00A34126" w:rsidRPr="00903AC5" w:rsidRDefault="00A34126" w:rsidP="00D116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931BA3" w:rsidRDefault="00A34126" w:rsidP="00903AC5">
            <w:pPr>
              <w:jc w:val="center"/>
              <w:rPr>
                <w:bCs/>
              </w:rPr>
            </w:pPr>
            <w:r w:rsidRPr="00A34126">
              <w:rPr>
                <w:bCs/>
              </w:rPr>
              <w:t>Средн</w:t>
            </w:r>
            <w:r w:rsidR="00903AC5">
              <w:rPr>
                <w:bCs/>
              </w:rPr>
              <w:t>ий процент выполнения</w:t>
            </w:r>
            <w:r w:rsidR="00D5462F">
              <w:rPr>
                <w:rStyle w:val="a6"/>
                <w:bCs/>
              </w:rPr>
              <w:footnoteReference w:id="8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RDefault="00A34126" w:rsidP="00AF50BA">
            <w:pPr>
              <w:jc w:val="center"/>
            </w:pPr>
            <w:r w:rsidRPr="00931BA3">
              <w:t xml:space="preserve">Процент </w:t>
            </w:r>
          </w:p>
          <w:p w:rsidR="00A34126" w:rsidRPr="00931BA3" w:rsidRDefault="00A34126" w:rsidP="00AF5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BA3">
              <w:t>выполнения по региону</w:t>
            </w:r>
            <w:r>
              <w:t xml:space="preserve"> в группах, </w:t>
            </w:r>
            <w:r w:rsidR="00EB7C8C">
              <w:br/>
            </w:r>
            <w:r>
              <w:t>получивших</w:t>
            </w:r>
            <w:r w:rsidR="00600034">
              <w:t xml:space="preserve"> отметку</w:t>
            </w:r>
          </w:p>
        </w:tc>
      </w:tr>
      <w:tr w:rsidR="00A34126" w:rsidRPr="00931BA3" w:rsidTr="00EB7C8C">
        <w:trPr>
          <w:cantSplit/>
          <w:trHeight w:val="481"/>
          <w:tblHeader/>
        </w:trPr>
        <w:tc>
          <w:tcPr>
            <w:tcW w:w="6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RDefault="00A34126" w:rsidP="00D116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A34126" w:rsidRDefault="00A34126" w:rsidP="00D116BF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RDefault="00A34126" w:rsidP="00A34126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RDefault="00A34126" w:rsidP="00A34126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A34126" w:rsidRDefault="00A34126" w:rsidP="00A34126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RDefault="00A34126" w:rsidP="00A34126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«5»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C56F65" w:rsidRDefault="00C56F65" w:rsidP="00C56F65">
            <w:pPr>
              <w:autoSpaceDE w:val="0"/>
              <w:autoSpaceDN w:val="0"/>
              <w:adjustRightInd w:val="0"/>
            </w:pPr>
            <w:r w:rsidRPr="00C56F65">
              <w:rPr>
                <w:bCs/>
                <w:sz w:val="20"/>
                <w:szCs w:val="20"/>
              </w:rPr>
              <w:t>Формирование навыков</w:t>
            </w:r>
            <w:r w:rsidRPr="00C56F65">
              <w:rPr>
                <w:bCs/>
                <w:sz w:val="20"/>
                <w:szCs w:val="20"/>
              </w:rPr>
              <w:br/>
              <w:t>проведения различных видов</w:t>
            </w:r>
            <w:r w:rsidRPr="00C56F65">
              <w:rPr>
                <w:bCs/>
                <w:sz w:val="20"/>
                <w:szCs w:val="20"/>
              </w:rPr>
              <w:br/>
              <w:t xml:space="preserve">анализа </w:t>
            </w:r>
            <w:proofErr w:type="gramStart"/>
            <w:r w:rsidRPr="00C56F65">
              <w:rPr>
                <w:bCs/>
                <w:sz w:val="20"/>
                <w:szCs w:val="20"/>
              </w:rPr>
              <w:t>слова,</w:t>
            </w:r>
            <w:r w:rsidRPr="00C56F65">
              <w:rPr>
                <w:bCs/>
                <w:sz w:val="20"/>
                <w:szCs w:val="20"/>
              </w:rPr>
              <w:br/>
              <w:t>синтаксического</w:t>
            </w:r>
            <w:proofErr w:type="gramEnd"/>
            <w:r w:rsidRPr="00C56F65">
              <w:rPr>
                <w:bCs/>
                <w:sz w:val="20"/>
                <w:szCs w:val="20"/>
              </w:rPr>
              <w:t xml:space="preserve"> анализа</w:t>
            </w:r>
            <w:r w:rsidRPr="00C56F65">
              <w:rPr>
                <w:bCs/>
                <w:sz w:val="20"/>
                <w:szCs w:val="20"/>
              </w:rPr>
              <w:br/>
              <w:t>словосочетания и предложения,</w:t>
            </w:r>
            <w:r w:rsidRPr="00C56F65">
              <w:rPr>
                <w:bCs/>
                <w:sz w:val="20"/>
                <w:szCs w:val="20"/>
              </w:rPr>
              <w:br/>
              <w:t>а также многоаспектного анализа 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37,8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9,5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30,3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37,1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64,2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C56F65" w:rsidRDefault="00C56F65" w:rsidP="00C56F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F65">
              <w:rPr>
                <w:bCs/>
                <w:sz w:val="20"/>
                <w:szCs w:val="20"/>
              </w:rPr>
              <w:t>Овладение основными нормами</w:t>
            </w:r>
            <w:r w:rsidRPr="00C56F65">
              <w:rPr>
                <w:bCs/>
                <w:sz w:val="20"/>
                <w:szCs w:val="20"/>
              </w:rPr>
              <w:br/>
              <w:t>литературного языка, нормами</w:t>
            </w:r>
            <w:r w:rsidRPr="00C56F65">
              <w:rPr>
                <w:bCs/>
                <w:sz w:val="20"/>
                <w:szCs w:val="20"/>
              </w:rPr>
              <w:br/>
              <w:t>речевого этикета; приобретение</w:t>
            </w:r>
            <w:r w:rsidRPr="00C56F65">
              <w:rPr>
                <w:bCs/>
                <w:sz w:val="20"/>
                <w:szCs w:val="20"/>
              </w:rPr>
              <w:br/>
              <w:t>опыта их использования в речевой</w:t>
            </w:r>
            <w:r w:rsidRPr="00C56F65">
              <w:rPr>
                <w:bCs/>
                <w:sz w:val="20"/>
                <w:szCs w:val="20"/>
              </w:rPr>
              <w:br/>
              <w:t>практике при создании устных</w:t>
            </w:r>
            <w:r w:rsidRPr="00C56F65">
              <w:rPr>
                <w:bCs/>
                <w:sz w:val="20"/>
                <w:szCs w:val="20"/>
              </w:rPr>
              <w:br/>
              <w:t xml:space="preserve">и письменных </w:t>
            </w:r>
            <w:proofErr w:type="gramStart"/>
            <w:r w:rsidRPr="00C56F65">
              <w:rPr>
                <w:bCs/>
                <w:sz w:val="20"/>
                <w:szCs w:val="20"/>
              </w:rPr>
              <w:t>высказываний;</w:t>
            </w:r>
            <w:r w:rsidRPr="00C56F65">
              <w:rPr>
                <w:bCs/>
                <w:sz w:val="20"/>
                <w:szCs w:val="20"/>
              </w:rPr>
              <w:br/>
              <w:t>стремление</w:t>
            </w:r>
            <w:proofErr w:type="gramEnd"/>
            <w:r w:rsidRPr="00C56F65">
              <w:rPr>
                <w:bCs/>
                <w:sz w:val="20"/>
                <w:szCs w:val="20"/>
              </w:rPr>
              <w:t xml:space="preserve"> к речевому</w:t>
            </w:r>
            <w:r w:rsidRPr="00C56F65">
              <w:rPr>
                <w:bCs/>
                <w:sz w:val="20"/>
                <w:szCs w:val="20"/>
              </w:rPr>
              <w:br/>
              <w:t>самосовершенствованию;</w:t>
            </w:r>
            <w:r w:rsidRPr="00C56F65">
              <w:rPr>
                <w:bCs/>
                <w:sz w:val="20"/>
                <w:szCs w:val="20"/>
              </w:rPr>
              <w:br/>
              <w:t>овладение основными</w:t>
            </w:r>
            <w:r w:rsidRPr="00C56F65">
              <w:rPr>
                <w:bCs/>
                <w:sz w:val="20"/>
                <w:szCs w:val="20"/>
              </w:rPr>
              <w:br/>
              <w:t>стилистическими ресурсами</w:t>
            </w:r>
            <w:r w:rsidRPr="00C56F65">
              <w:rPr>
                <w:bCs/>
                <w:sz w:val="20"/>
                <w:szCs w:val="20"/>
              </w:rPr>
              <w:br/>
              <w:t>лексики и фразеологии языка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46,6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6,5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33,7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50,2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78,9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C56F65" w:rsidRDefault="00C56F65" w:rsidP="00C56F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F65">
              <w:rPr>
                <w:bCs/>
                <w:sz w:val="20"/>
                <w:szCs w:val="20"/>
              </w:rPr>
              <w:t>Формирование навыков</w:t>
            </w:r>
            <w:r w:rsidRPr="00C56F65">
              <w:rPr>
                <w:bCs/>
                <w:sz w:val="20"/>
                <w:szCs w:val="20"/>
              </w:rPr>
              <w:br/>
              <w:t>проведения различных видов</w:t>
            </w:r>
            <w:r w:rsidRPr="00C56F65">
              <w:rPr>
                <w:bCs/>
                <w:sz w:val="20"/>
                <w:szCs w:val="20"/>
              </w:rPr>
              <w:br/>
              <w:t xml:space="preserve">анализа </w:t>
            </w:r>
            <w:proofErr w:type="gramStart"/>
            <w:r w:rsidRPr="00C56F65">
              <w:rPr>
                <w:bCs/>
                <w:sz w:val="20"/>
                <w:szCs w:val="20"/>
              </w:rPr>
              <w:t>слова,</w:t>
            </w:r>
            <w:r w:rsidRPr="00C56F65">
              <w:rPr>
                <w:bCs/>
                <w:sz w:val="20"/>
                <w:szCs w:val="20"/>
              </w:rPr>
              <w:br/>
              <w:t>синтаксического</w:t>
            </w:r>
            <w:proofErr w:type="gramEnd"/>
            <w:r w:rsidRPr="00C56F65">
              <w:rPr>
                <w:bCs/>
                <w:sz w:val="20"/>
                <w:szCs w:val="20"/>
              </w:rPr>
              <w:t xml:space="preserve"> анализа</w:t>
            </w:r>
            <w:r w:rsidRPr="00C56F65">
              <w:rPr>
                <w:bCs/>
                <w:sz w:val="20"/>
                <w:szCs w:val="20"/>
              </w:rPr>
              <w:br/>
              <w:t>словосочетания и предложения,</w:t>
            </w:r>
            <w:r w:rsidRPr="00C56F65">
              <w:rPr>
                <w:bCs/>
                <w:sz w:val="20"/>
                <w:szCs w:val="20"/>
              </w:rPr>
              <w:br/>
            </w:r>
            <w:r w:rsidRPr="00C56F65">
              <w:rPr>
                <w:bCs/>
                <w:sz w:val="20"/>
                <w:szCs w:val="20"/>
              </w:rPr>
              <w:lastRenderedPageBreak/>
              <w:t>а также многоаспектного анализа</w:t>
            </w:r>
            <w:r w:rsidRPr="00C56F65">
              <w:rPr>
                <w:bCs/>
                <w:sz w:val="20"/>
                <w:szCs w:val="20"/>
              </w:rPr>
              <w:br/>
              <w:t>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83,8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38,7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000BDF" w:rsidP="00952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90,1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97,5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C56F65" w:rsidP="00C26964">
            <w:pPr>
              <w:autoSpaceDE w:val="0"/>
              <w:autoSpaceDN w:val="0"/>
              <w:adjustRightInd w:val="0"/>
              <w:ind w:firstLine="67"/>
            </w:pPr>
            <w:r w:rsidRPr="00C56F65">
              <w:rPr>
                <w:bCs/>
                <w:sz w:val="20"/>
                <w:szCs w:val="20"/>
              </w:rPr>
              <w:t>Овладение основными нормами</w:t>
            </w:r>
            <w:r w:rsidRPr="00C56F65">
              <w:rPr>
                <w:bCs/>
                <w:sz w:val="20"/>
                <w:szCs w:val="20"/>
              </w:rPr>
              <w:br/>
              <w:t>литературного языка, нормами</w:t>
            </w:r>
            <w:r w:rsidRPr="00C56F65">
              <w:rPr>
                <w:bCs/>
                <w:sz w:val="20"/>
                <w:szCs w:val="20"/>
              </w:rPr>
              <w:br/>
              <w:t>речевого этикета; приобретение</w:t>
            </w:r>
            <w:r w:rsidRPr="00C56F65">
              <w:rPr>
                <w:bCs/>
                <w:sz w:val="20"/>
                <w:szCs w:val="20"/>
              </w:rPr>
              <w:br/>
              <w:t>опыта их использования в речевой</w:t>
            </w:r>
            <w:r w:rsidRPr="00C56F65">
              <w:rPr>
                <w:bCs/>
                <w:sz w:val="20"/>
                <w:szCs w:val="20"/>
              </w:rPr>
              <w:br/>
              <w:t>практике при создании устных</w:t>
            </w:r>
            <w:r w:rsidRPr="00C56F65">
              <w:rPr>
                <w:bCs/>
                <w:sz w:val="20"/>
                <w:szCs w:val="20"/>
              </w:rPr>
              <w:br/>
              <w:t xml:space="preserve">и письменных </w:t>
            </w:r>
            <w:proofErr w:type="gramStart"/>
            <w:r w:rsidRPr="00C56F65">
              <w:rPr>
                <w:bCs/>
                <w:sz w:val="20"/>
                <w:szCs w:val="20"/>
              </w:rPr>
              <w:t>высказываний;</w:t>
            </w:r>
            <w:r w:rsidRPr="00C56F65">
              <w:rPr>
                <w:bCs/>
                <w:sz w:val="20"/>
                <w:szCs w:val="20"/>
              </w:rPr>
              <w:br/>
              <w:t>стремление</w:t>
            </w:r>
            <w:proofErr w:type="gramEnd"/>
            <w:r w:rsidRPr="00C56F65">
              <w:rPr>
                <w:bCs/>
                <w:sz w:val="20"/>
                <w:szCs w:val="20"/>
              </w:rPr>
              <w:t xml:space="preserve"> к речевому</w:t>
            </w:r>
            <w:r w:rsidRPr="00C56F65">
              <w:rPr>
                <w:bCs/>
                <w:sz w:val="20"/>
                <w:szCs w:val="20"/>
              </w:rPr>
              <w:br/>
              <w:t>самосовершенствованию;</w:t>
            </w:r>
            <w:r w:rsidRPr="00C56F65">
              <w:rPr>
                <w:bCs/>
                <w:sz w:val="20"/>
                <w:szCs w:val="20"/>
              </w:rPr>
              <w:br/>
              <w:t>овладение основными</w:t>
            </w:r>
            <w:r w:rsidRPr="00C56F65">
              <w:rPr>
                <w:bCs/>
                <w:sz w:val="20"/>
                <w:szCs w:val="20"/>
              </w:rPr>
              <w:br/>
              <w:t>стилистическими ресурсами</w:t>
            </w:r>
            <w:r w:rsidRPr="00C56F65">
              <w:rPr>
                <w:bCs/>
                <w:sz w:val="20"/>
                <w:szCs w:val="20"/>
              </w:rPr>
              <w:br/>
              <w:t>лексики и фразеологии языка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32,3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9,5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25,7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31,4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55,6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C56F65" w:rsidRDefault="00C56F65" w:rsidP="00C56F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F65">
              <w:rPr>
                <w:bCs/>
                <w:sz w:val="20"/>
                <w:szCs w:val="20"/>
              </w:rPr>
              <w:t>Владение различными видами</w:t>
            </w:r>
            <w:r w:rsidRPr="00C56F65">
              <w:rPr>
                <w:bCs/>
                <w:sz w:val="20"/>
                <w:szCs w:val="20"/>
              </w:rPr>
              <w:br/>
              <w:t>чтения; адекватное понимание</w:t>
            </w:r>
            <w:r w:rsidRPr="00C56F65">
              <w:rPr>
                <w:bCs/>
                <w:sz w:val="20"/>
                <w:szCs w:val="20"/>
              </w:rPr>
              <w:br/>
              <w:t xml:space="preserve">содержания прочитанных </w:t>
            </w:r>
            <w:proofErr w:type="spellStart"/>
            <w:r w:rsidRPr="00C56F65">
              <w:rPr>
                <w:bCs/>
                <w:sz w:val="20"/>
                <w:szCs w:val="20"/>
              </w:rPr>
              <w:t>учебнонаучных</w:t>
            </w:r>
            <w:proofErr w:type="spellEnd"/>
            <w:r w:rsidRPr="00C56F65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C56F65">
              <w:rPr>
                <w:bCs/>
                <w:sz w:val="20"/>
                <w:szCs w:val="20"/>
              </w:rPr>
              <w:t>художественных,</w:t>
            </w:r>
            <w:r w:rsidRPr="00C56F65">
              <w:rPr>
                <w:bCs/>
                <w:sz w:val="20"/>
                <w:szCs w:val="20"/>
              </w:rPr>
              <w:br/>
              <w:t>публицистических</w:t>
            </w:r>
            <w:proofErr w:type="gramEnd"/>
            <w:r w:rsidRPr="00C56F65">
              <w:rPr>
                <w:bCs/>
                <w:sz w:val="20"/>
                <w:szCs w:val="20"/>
              </w:rPr>
              <w:t xml:space="preserve"> текстов</w:t>
            </w:r>
            <w:r w:rsidRPr="00C56F65">
              <w:rPr>
                <w:bCs/>
                <w:sz w:val="20"/>
                <w:szCs w:val="20"/>
              </w:rPr>
              <w:br/>
              <w:t xml:space="preserve">различных </w:t>
            </w:r>
            <w:proofErr w:type="spellStart"/>
            <w:r w:rsidRPr="00C56F65">
              <w:rPr>
                <w:bCs/>
                <w:sz w:val="20"/>
                <w:szCs w:val="20"/>
              </w:rPr>
              <w:t>функциональносмысловых</w:t>
            </w:r>
            <w:proofErr w:type="spellEnd"/>
            <w:r w:rsidRPr="00C56F65">
              <w:rPr>
                <w:bCs/>
                <w:sz w:val="20"/>
                <w:szCs w:val="20"/>
              </w:rPr>
              <w:t xml:space="preserve"> типов речи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65,0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28,2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58,7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000BDF" w:rsidP="00952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80,6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C56F65" w:rsidRDefault="00C56F65" w:rsidP="00C56F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F65">
              <w:rPr>
                <w:bCs/>
                <w:sz w:val="20"/>
                <w:szCs w:val="20"/>
              </w:rPr>
              <w:t>Использование коммуникативно</w:t>
            </w:r>
            <w:r w:rsidR="007D0478">
              <w:rPr>
                <w:bCs/>
                <w:sz w:val="20"/>
                <w:szCs w:val="20"/>
              </w:rPr>
              <w:t>-</w:t>
            </w:r>
            <w:r w:rsidRPr="00C56F65">
              <w:rPr>
                <w:bCs/>
                <w:sz w:val="20"/>
                <w:szCs w:val="20"/>
              </w:rPr>
              <w:t>эстетических возможностей</w:t>
            </w:r>
            <w:r w:rsidRPr="00C56F65">
              <w:rPr>
                <w:bCs/>
                <w:sz w:val="20"/>
                <w:szCs w:val="20"/>
              </w:rPr>
              <w:br/>
              <w:t>русского и родного языков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54,9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12,5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000BDF" w:rsidP="00952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58,7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80,5</w:t>
            </w:r>
          </w:p>
        </w:tc>
      </w:tr>
      <w:tr w:rsidR="00952F47" w:rsidRPr="00931BA3" w:rsidTr="00000BDF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952F47" w:rsidP="00952F47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7D0478" w:rsidRDefault="007D0478" w:rsidP="007D0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478">
              <w:rPr>
                <w:bCs/>
                <w:sz w:val="20"/>
                <w:szCs w:val="20"/>
              </w:rPr>
              <w:t>Формирование навыков</w:t>
            </w:r>
            <w:r w:rsidRPr="007D0478">
              <w:rPr>
                <w:bCs/>
                <w:sz w:val="20"/>
                <w:szCs w:val="20"/>
              </w:rPr>
              <w:br/>
              <w:t>проведения различных видов</w:t>
            </w:r>
            <w:r w:rsidRPr="007D0478">
              <w:rPr>
                <w:bCs/>
                <w:sz w:val="20"/>
                <w:szCs w:val="20"/>
              </w:rPr>
              <w:br/>
            </w:r>
            <w:r w:rsidRPr="007D0478">
              <w:rPr>
                <w:bCs/>
                <w:sz w:val="20"/>
                <w:szCs w:val="20"/>
              </w:rPr>
              <w:lastRenderedPageBreak/>
              <w:t xml:space="preserve">анализа </w:t>
            </w:r>
            <w:proofErr w:type="gramStart"/>
            <w:r w:rsidRPr="007D0478">
              <w:rPr>
                <w:bCs/>
                <w:sz w:val="20"/>
                <w:szCs w:val="20"/>
              </w:rPr>
              <w:t>слова,</w:t>
            </w:r>
            <w:r w:rsidRPr="007D0478">
              <w:rPr>
                <w:bCs/>
                <w:sz w:val="20"/>
                <w:szCs w:val="20"/>
              </w:rPr>
              <w:br/>
              <w:t>синтаксического</w:t>
            </w:r>
            <w:proofErr w:type="gramEnd"/>
            <w:r w:rsidRPr="007D0478">
              <w:rPr>
                <w:bCs/>
                <w:sz w:val="20"/>
                <w:szCs w:val="20"/>
              </w:rPr>
              <w:t xml:space="preserve"> анализа</w:t>
            </w:r>
            <w:r w:rsidRPr="007D0478">
              <w:rPr>
                <w:bCs/>
                <w:sz w:val="20"/>
                <w:szCs w:val="20"/>
              </w:rPr>
              <w:br/>
              <w:t>словосочетания и предложения,</w:t>
            </w:r>
            <w:r w:rsidRPr="007D0478">
              <w:rPr>
                <w:bCs/>
                <w:sz w:val="20"/>
                <w:szCs w:val="20"/>
              </w:rPr>
              <w:br/>
              <w:t>а также многоаспектного анализа</w:t>
            </w:r>
            <w:r w:rsidRPr="007D0478">
              <w:rPr>
                <w:bCs/>
                <w:sz w:val="20"/>
                <w:szCs w:val="20"/>
              </w:rPr>
              <w:br/>
              <w:t>текста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31BA3" w:rsidRDefault="00D4249F" w:rsidP="00D4249F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64,2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26,9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55,5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67,9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</w:rPr>
            </w:pPr>
            <w:r w:rsidRPr="00952F47">
              <w:rPr>
                <w:color w:val="000000"/>
              </w:rPr>
              <w:t>85,8</w:t>
            </w:r>
          </w:p>
        </w:tc>
      </w:tr>
    </w:tbl>
    <w:p w:rsidR="00952F47" w:rsidRDefault="00952F47" w:rsidP="00952F47">
      <w:pPr>
        <w:tabs>
          <w:tab w:val="left" w:pos="709"/>
        </w:tabs>
        <w:jc w:val="both"/>
        <w:rPr>
          <w:b/>
        </w:rPr>
      </w:pPr>
    </w:p>
    <w:p w:rsidR="00747858" w:rsidRDefault="00952F47" w:rsidP="00C56F65">
      <w:pPr>
        <w:tabs>
          <w:tab w:val="left" w:pos="709"/>
        </w:tabs>
        <w:jc w:val="both"/>
      </w:pPr>
      <w:r>
        <w:rPr>
          <w:b/>
        </w:rPr>
        <w:tab/>
      </w:r>
      <w:r w:rsidR="002C53B4">
        <w:t>Во 2-ой части экзаменационной работы самый низкий процент выполнения показан у заданий 2 и 5. Лучше всего участники экзамена справились с заданием 4. Остальные задания имею</w:t>
      </w:r>
      <w:r w:rsidR="00E24D6D">
        <w:t>т</w:t>
      </w:r>
      <w:r w:rsidR="002C53B4">
        <w:t xml:space="preserve"> средний уровень выполнения.</w:t>
      </w:r>
    </w:p>
    <w:p w:rsidR="00C56F65" w:rsidRDefault="00C56F65" w:rsidP="00C56F65">
      <w:pPr>
        <w:tabs>
          <w:tab w:val="left" w:pos="709"/>
        </w:tabs>
        <w:jc w:val="both"/>
        <w:rPr>
          <w:b/>
        </w:rPr>
      </w:pPr>
    </w:p>
    <w:p w:rsidR="00952F47" w:rsidRPr="000C55BB" w:rsidRDefault="00952F47" w:rsidP="00952F47">
      <w:pPr>
        <w:jc w:val="center"/>
        <w:rPr>
          <w:b/>
        </w:rPr>
      </w:pPr>
      <w:r w:rsidRPr="000C55BB">
        <w:rPr>
          <w:b/>
        </w:rPr>
        <w:t xml:space="preserve">Показатели выполнения части </w:t>
      </w:r>
      <w:r>
        <w:rPr>
          <w:b/>
        </w:rPr>
        <w:t>3</w:t>
      </w:r>
      <w:r w:rsidRPr="000C55BB">
        <w:rPr>
          <w:b/>
        </w:rPr>
        <w:t xml:space="preserve"> экзаменационной работы</w:t>
      </w:r>
    </w:p>
    <w:p w:rsidR="00952F47" w:rsidRPr="008A0A8A" w:rsidRDefault="00952F47" w:rsidP="00952F47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12</w:t>
      </w:r>
    </w:p>
    <w:tbl>
      <w:tblPr>
        <w:tblStyle w:val="a7"/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959"/>
        <w:gridCol w:w="541"/>
        <w:gridCol w:w="610"/>
        <w:gridCol w:w="569"/>
        <w:gridCol w:w="582"/>
        <w:gridCol w:w="549"/>
        <w:gridCol w:w="586"/>
        <w:gridCol w:w="547"/>
        <w:gridCol w:w="586"/>
        <w:gridCol w:w="549"/>
        <w:gridCol w:w="584"/>
        <w:gridCol w:w="549"/>
      </w:tblGrid>
      <w:tr w:rsidR="00952F47" w:rsidTr="00000BDF">
        <w:tc>
          <w:tcPr>
            <w:tcW w:w="1937" w:type="pct"/>
            <w:gridSpan w:val="2"/>
            <w:vMerge w:val="restart"/>
            <w:vAlign w:val="center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Критерий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952F47" w:rsidRPr="008A0A8A" w:rsidRDefault="00952F47" w:rsidP="00000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Балл</w:t>
            </w:r>
          </w:p>
        </w:tc>
        <w:tc>
          <w:tcPr>
            <w:tcW w:w="578" w:type="pct"/>
            <w:gridSpan w:val="2"/>
            <w:vMerge w:val="restar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Все участники</w:t>
            </w:r>
          </w:p>
        </w:tc>
        <w:tc>
          <w:tcPr>
            <w:tcW w:w="2220" w:type="pct"/>
            <w:gridSpan w:val="8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Группы, получившие отметку</w:t>
            </w:r>
          </w:p>
        </w:tc>
      </w:tr>
      <w:tr w:rsidR="00952F47" w:rsidTr="00000BDF">
        <w:tc>
          <w:tcPr>
            <w:tcW w:w="1937" w:type="pct"/>
            <w:gridSpan w:val="2"/>
            <w:vMerge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952F47" w:rsidRPr="008A0A8A" w:rsidRDefault="00952F47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555" w:type="pct"/>
            <w:gridSpan w:val="2"/>
            <w:vAlign w:val="center"/>
          </w:tcPr>
          <w:p w:rsidR="00952F47" w:rsidRPr="008A0A8A" w:rsidRDefault="00952F47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556" w:type="pct"/>
            <w:gridSpan w:val="2"/>
            <w:vAlign w:val="center"/>
          </w:tcPr>
          <w:p w:rsidR="00952F47" w:rsidRPr="008A0A8A" w:rsidRDefault="00952F47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555" w:type="pct"/>
            <w:gridSpan w:val="2"/>
            <w:vAlign w:val="center"/>
          </w:tcPr>
          <w:p w:rsidR="00952F47" w:rsidRPr="008A0A8A" w:rsidRDefault="00952F47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«5»</w:t>
            </w:r>
          </w:p>
        </w:tc>
      </w:tr>
      <w:tr w:rsidR="00952F47" w:rsidTr="00000BDF">
        <w:trPr>
          <w:cantSplit/>
          <w:trHeight w:val="215"/>
        </w:trPr>
        <w:tc>
          <w:tcPr>
            <w:tcW w:w="1937" w:type="pct"/>
            <w:gridSpan w:val="2"/>
            <w:vMerge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79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5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8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6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952F47" w:rsidRPr="008A0A8A" w:rsidRDefault="00952F47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</w:tr>
      <w:tr w:rsidR="00952F47" w:rsidTr="00C26964">
        <w:tc>
          <w:tcPr>
            <w:tcW w:w="487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  <w:r w:rsidRPr="00952F47">
              <w:rPr>
                <w:sz w:val="20"/>
                <w:szCs w:val="18"/>
              </w:rPr>
              <w:t>4 (СК1)</w:t>
            </w:r>
          </w:p>
        </w:tc>
        <w:tc>
          <w:tcPr>
            <w:tcW w:w="1450" w:type="pct"/>
            <w:vMerge w:val="restart"/>
            <w:vAlign w:val="center"/>
          </w:tcPr>
          <w:p w:rsidR="00952F47" w:rsidRPr="00C829E4" w:rsidRDefault="00C26964" w:rsidP="005A6695">
            <w:pPr>
              <w:rPr>
                <w:sz w:val="20"/>
                <w:szCs w:val="18"/>
              </w:rPr>
            </w:pPr>
            <w:r w:rsidRPr="00C26964">
              <w:rPr>
                <w:sz w:val="20"/>
                <w:szCs w:val="18"/>
              </w:rPr>
              <w:t>Наличие обоснованного ответа</w:t>
            </w:r>
            <w:r w:rsidR="005A6695">
              <w:rPr>
                <w:sz w:val="20"/>
                <w:szCs w:val="18"/>
              </w:rPr>
              <w:t>/Понимание смысла фрагмента текста/Толкование значения слова</w:t>
            </w:r>
            <w:r w:rsidRPr="00C26964">
              <w:rPr>
                <w:sz w:val="20"/>
                <w:szCs w:val="18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2577</w:t>
            </w:r>
          </w:p>
        </w:tc>
        <w:tc>
          <w:tcPr>
            <w:tcW w:w="27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268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952F47" w:rsidTr="00C26964">
        <w:tc>
          <w:tcPr>
            <w:tcW w:w="487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0" w:type="pct"/>
            <w:vMerge/>
            <w:vAlign w:val="center"/>
          </w:tcPr>
          <w:p w:rsidR="00952F47" w:rsidRPr="00C26964" w:rsidRDefault="00952F47" w:rsidP="00C2696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5795</w:t>
            </w:r>
          </w:p>
        </w:tc>
        <w:tc>
          <w:tcPr>
            <w:tcW w:w="27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1765</w:t>
            </w:r>
          </w:p>
        </w:tc>
        <w:tc>
          <w:tcPr>
            <w:tcW w:w="268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2545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</w:tr>
      <w:tr w:rsidR="00952F47" w:rsidTr="00C26964">
        <w:tc>
          <w:tcPr>
            <w:tcW w:w="487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  <w:r w:rsidRPr="00952F47">
              <w:rPr>
                <w:sz w:val="20"/>
                <w:szCs w:val="18"/>
              </w:rPr>
              <w:t>5 (СК2)</w:t>
            </w:r>
          </w:p>
        </w:tc>
        <w:tc>
          <w:tcPr>
            <w:tcW w:w="1450" w:type="pct"/>
            <w:vMerge w:val="restart"/>
            <w:vAlign w:val="center"/>
          </w:tcPr>
          <w:p w:rsidR="00952F47" w:rsidRPr="00C26964" w:rsidRDefault="00C26964" w:rsidP="00C26964">
            <w:pPr>
              <w:rPr>
                <w:sz w:val="20"/>
                <w:szCs w:val="18"/>
              </w:rPr>
            </w:pPr>
            <w:r w:rsidRPr="00C26964">
              <w:rPr>
                <w:sz w:val="20"/>
                <w:szCs w:val="18"/>
              </w:rPr>
              <w:t>Наличие примеров-аргументов</w:t>
            </w: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27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268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</w:t>
            </w: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952F47" w:rsidTr="00C26964">
        <w:tc>
          <w:tcPr>
            <w:tcW w:w="487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0" w:type="pct"/>
            <w:vMerge/>
            <w:vAlign w:val="center"/>
          </w:tcPr>
          <w:p w:rsidR="00952F47" w:rsidRPr="00C26964" w:rsidRDefault="00952F47" w:rsidP="00C2696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27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268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</w:tr>
      <w:tr w:rsidR="00952F47" w:rsidTr="00C26964">
        <w:tc>
          <w:tcPr>
            <w:tcW w:w="487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0" w:type="pct"/>
            <w:vMerge/>
            <w:vAlign w:val="center"/>
          </w:tcPr>
          <w:p w:rsidR="00952F47" w:rsidRPr="00C26964" w:rsidRDefault="00952F47" w:rsidP="00C2696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5645</w:t>
            </w:r>
          </w:p>
        </w:tc>
        <w:tc>
          <w:tcPr>
            <w:tcW w:w="27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268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2508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</w:tr>
      <w:tr w:rsidR="00952F47" w:rsidTr="00C26964">
        <w:trPr>
          <w:trHeight w:val="284"/>
        </w:trPr>
        <w:tc>
          <w:tcPr>
            <w:tcW w:w="487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  <w:r w:rsidRPr="00952F47">
              <w:rPr>
                <w:sz w:val="20"/>
                <w:szCs w:val="18"/>
              </w:rPr>
              <w:t>6 (СК3)</w:t>
            </w:r>
          </w:p>
        </w:tc>
        <w:tc>
          <w:tcPr>
            <w:tcW w:w="1450" w:type="pct"/>
            <w:vMerge w:val="restart"/>
            <w:vAlign w:val="center"/>
          </w:tcPr>
          <w:p w:rsidR="00952F47" w:rsidRPr="00C26964" w:rsidRDefault="00C26964" w:rsidP="00C26964">
            <w:pPr>
              <w:rPr>
                <w:sz w:val="20"/>
                <w:szCs w:val="18"/>
              </w:rPr>
            </w:pPr>
            <w:r w:rsidRPr="00C26964">
              <w:rPr>
                <w:sz w:val="20"/>
                <w:szCs w:val="18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2522</w:t>
            </w:r>
          </w:p>
        </w:tc>
        <w:tc>
          <w:tcPr>
            <w:tcW w:w="27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1587</w:t>
            </w:r>
          </w:p>
        </w:tc>
        <w:tc>
          <w:tcPr>
            <w:tcW w:w="268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000BDF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  <w:tr w:rsidR="00952F47" w:rsidTr="00C26964">
        <w:tc>
          <w:tcPr>
            <w:tcW w:w="487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0" w:type="pct"/>
            <w:vMerge/>
            <w:vAlign w:val="center"/>
          </w:tcPr>
          <w:p w:rsidR="00952F47" w:rsidRPr="00C26964" w:rsidRDefault="00952F47" w:rsidP="00C2696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5778</w:t>
            </w:r>
          </w:p>
        </w:tc>
        <w:tc>
          <w:tcPr>
            <w:tcW w:w="27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1667</w:t>
            </w:r>
          </w:p>
        </w:tc>
        <w:tc>
          <w:tcPr>
            <w:tcW w:w="268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2648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269" w:type="pct"/>
            <w:vMerge/>
            <w:vAlign w:val="center"/>
          </w:tcPr>
          <w:p w:rsidR="00952F47" w:rsidRPr="00952F47" w:rsidRDefault="00952F47" w:rsidP="00952F47">
            <w:pPr>
              <w:jc w:val="center"/>
              <w:rPr>
                <w:sz w:val="18"/>
                <w:szCs w:val="18"/>
              </w:rPr>
            </w:pPr>
          </w:p>
        </w:tc>
      </w:tr>
      <w:tr w:rsidR="00952F47" w:rsidTr="00C26964">
        <w:tc>
          <w:tcPr>
            <w:tcW w:w="487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sz w:val="20"/>
                <w:szCs w:val="18"/>
              </w:rPr>
            </w:pPr>
            <w:r w:rsidRPr="00952F47">
              <w:rPr>
                <w:sz w:val="20"/>
                <w:szCs w:val="18"/>
              </w:rPr>
              <w:t>7 (СК4)</w:t>
            </w:r>
          </w:p>
        </w:tc>
        <w:tc>
          <w:tcPr>
            <w:tcW w:w="1450" w:type="pct"/>
            <w:vMerge w:val="restart"/>
            <w:vAlign w:val="center"/>
          </w:tcPr>
          <w:p w:rsidR="00952F47" w:rsidRPr="00C26964" w:rsidRDefault="00C26964" w:rsidP="00C26964">
            <w:pPr>
              <w:rPr>
                <w:sz w:val="20"/>
                <w:szCs w:val="18"/>
              </w:rPr>
            </w:pPr>
            <w:r w:rsidRPr="00C26964">
              <w:rPr>
                <w:sz w:val="20"/>
                <w:szCs w:val="18"/>
              </w:rPr>
              <w:t>Композиционная стройность</w:t>
            </w: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27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285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268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  <w:tc>
          <w:tcPr>
            <w:tcW w:w="287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286" w:type="pc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 w:rsidRPr="00952F4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" w:type="pct"/>
            <w:vMerge w:val="restart"/>
            <w:vAlign w:val="center"/>
          </w:tcPr>
          <w:p w:rsidR="00952F47" w:rsidRP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952F47" w:rsidTr="00000BDF">
        <w:tc>
          <w:tcPr>
            <w:tcW w:w="487" w:type="pct"/>
            <w:vMerge/>
          </w:tcPr>
          <w:p w:rsidR="00952F47" w:rsidRPr="008A0A8A" w:rsidRDefault="00952F47" w:rsidP="00952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</w:tcPr>
          <w:p w:rsidR="00952F47" w:rsidRPr="008A0A8A" w:rsidRDefault="00952F47" w:rsidP="00952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52F47" w:rsidRPr="00000BDF" w:rsidRDefault="00952F47" w:rsidP="00952F47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6893</w:t>
            </w:r>
          </w:p>
        </w:tc>
        <w:tc>
          <w:tcPr>
            <w:tcW w:w="279" w:type="pct"/>
            <w:vMerge/>
            <w:vAlign w:val="center"/>
          </w:tcPr>
          <w:p w:rsidR="00952F47" w:rsidRPr="00BD17A1" w:rsidRDefault="00952F47" w:rsidP="00952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" w:type="pct"/>
            <w:vMerge/>
            <w:vAlign w:val="center"/>
          </w:tcPr>
          <w:p w:rsidR="00952F47" w:rsidRPr="008A0A8A" w:rsidRDefault="00952F47" w:rsidP="0095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</w:t>
            </w:r>
          </w:p>
        </w:tc>
        <w:tc>
          <w:tcPr>
            <w:tcW w:w="268" w:type="pct"/>
            <w:vMerge/>
            <w:vAlign w:val="center"/>
          </w:tcPr>
          <w:p w:rsidR="00952F47" w:rsidRPr="008A0A8A" w:rsidRDefault="00952F47" w:rsidP="0095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</w:t>
            </w:r>
          </w:p>
        </w:tc>
        <w:tc>
          <w:tcPr>
            <w:tcW w:w="269" w:type="pct"/>
            <w:vMerge/>
            <w:vAlign w:val="center"/>
          </w:tcPr>
          <w:p w:rsidR="00952F47" w:rsidRPr="008A0A8A" w:rsidRDefault="00952F47" w:rsidP="0095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952F47" w:rsidRDefault="00952F47" w:rsidP="00952F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269" w:type="pct"/>
            <w:vMerge/>
            <w:vAlign w:val="center"/>
          </w:tcPr>
          <w:p w:rsidR="00952F47" w:rsidRPr="008A0A8A" w:rsidRDefault="00952F47" w:rsidP="00952F47">
            <w:pPr>
              <w:jc w:val="both"/>
              <w:rPr>
                <w:sz w:val="20"/>
                <w:szCs w:val="20"/>
              </w:rPr>
            </w:pPr>
          </w:p>
        </w:tc>
      </w:tr>
    </w:tbl>
    <w:p w:rsidR="00952F47" w:rsidRDefault="00952F47" w:rsidP="00952F47">
      <w:pPr>
        <w:tabs>
          <w:tab w:val="left" w:pos="709"/>
        </w:tabs>
        <w:jc w:val="both"/>
        <w:rPr>
          <w:b/>
        </w:rPr>
      </w:pPr>
    </w:p>
    <w:p w:rsidR="00952F47" w:rsidRPr="000C55BB" w:rsidRDefault="00952F47" w:rsidP="00952F47">
      <w:pPr>
        <w:tabs>
          <w:tab w:val="left" w:pos="709"/>
        </w:tabs>
        <w:jc w:val="both"/>
      </w:pPr>
      <w:r>
        <w:rPr>
          <w:b/>
        </w:rPr>
        <w:tab/>
      </w:r>
      <w:r w:rsidR="00E24D6D">
        <w:t xml:space="preserve">Все четыре критерия, которые оценивают содержательную сторону 9-ого задания (сочинение на выбор), имеют процент выполнения более 80.  </w:t>
      </w:r>
    </w:p>
    <w:p w:rsidR="00952F47" w:rsidRDefault="00952F47" w:rsidP="00952F47">
      <w:pPr>
        <w:tabs>
          <w:tab w:val="left" w:pos="709"/>
        </w:tabs>
        <w:jc w:val="both"/>
        <w:rPr>
          <w:b/>
        </w:rPr>
      </w:pPr>
    </w:p>
    <w:p w:rsidR="00000BDF" w:rsidRPr="000C55BB" w:rsidRDefault="00000BDF" w:rsidP="00000BDF">
      <w:pPr>
        <w:jc w:val="center"/>
        <w:rPr>
          <w:b/>
        </w:rPr>
      </w:pPr>
      <w:r>
        <w:rPr>
          <w:b/>
        </w:rPr>
        <w:t>Оценка практической грамотности (задания 1 и 3)</w:t>
      </w:r>
    </w:p>
    <w:p w:rsidR="00000BDF" w:rsidRPr="008A0A8A" w:rsidRDefault="00000BDF" w:rsidP="00000BD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13</w:t>
      </w:r>
    </w:p>
    <w:tbl>
      <w:tblPr>
        <w:tblStyle w:val="a7"/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959"/>
        <w:gridCol w:w="541"/>
        <w:gridCol w:w="610"/>
        <w:gridCol w:w="569"/>
        <w:gridCol w:w="582"/>
        <w:gridCol w:w="549"/>
        <w:gridCol w:w="586"/>
        <w:gridCol w:w="547"/>
        <w:gridCol w:w="586"/>
        <w:gridCol w:w="549"/>
        <w:gridCol w:w="584"/>
        <w:gridCol w:w="549"/>
      </w:tblGrid>
      <w:tr w:rsidR="00000BDF" w:rsidTr="00000BDF">
        <w:tc>
          <w:tcPr>
            <w:tcW w:w="1937" w:type="pct"/>
            <w:gridSpan w:val="2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Критерий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000BDF" w:rsidRPr="008A0A8A" w:rsidRDefault="00000BDF" w:rsidP="00000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Балл</w:t>
            </w:r>
          </w:p>
        </w:tc>
        <w:tc>
          <w:tcPr>
            <w:tcW w:w="578" w:type="pct"/>
            <w:gridSpan w:val="2"/>
            <w:vMerge w:val="restar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Все участники</w:t>
            </w:r>
          </w:p>
        </w:tc>
        <w:tc>
          <w:tcPr>
            <w:tcW w:w="2220" w:type="pct"/>
            <w:gridSpan w:val="8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Группы, получившие отметку</w:t>
            </w:r>
          </w:p>
        </w:tc>
      </w:tr>
      <w:tr w:rsidR="00000BDF" w:rsidTr="00000BDF">
        <w:tc>
          <w:tcPr>
            <w:tcW w:w="1937" w:type="pct"/>
            <w:gridSpan w:val="2"/>
            <w:vMerge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000BDF" w:rsidRPr="008A0A8A" w:rsidRDefault="00000BDF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555" w:type="pct"/>
            <w:gridSpan w:val="2"/>
            <w:vAlign w:val="center"/>
          </w:tcPr>
          <w:p w:rsidR="00000BDF" w:rsidRPr="008A0A8A" w:rsidRDefault="00000BDF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556" w:type="pct"/>
            <w:gridSpan w:val="2"/>
            <w:vAlign w:val="center"/>
          </w:tcPr>
          <w:p w:rsidR="00000BDF" w:rsidRPr="008A0A8A" w:rsidRDefault="00000BDF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555" w:type="pct"/>
            <w:gridSpan w:val="2"/>
            <w:vAlign w:val="center"/>
          </w:tcPr>
          <w:p w:rsidR="00000BDF" w:rsidRPr="008A0A8A" w:rsidRDefault="00000BDF" w:rsidP="00000BDF">
            <w:pPr>
              <w:jc w:val="center"/>
              <w:rPr>
                <w:bCs/>
                <w:sz w:val="20"/>
                <w:szCs w:val="20"/>
              </w:rPr>
            </w:pPr>
            <w:r w:rsidRPr="008A0A8A">
              <w:rPr>
                <w:bCs/>
                <w:sz w:val="20"/>
                <w:szCs w:val="20"/>
              </w:rPr>
              <w:t>«5»</w:t>
            </w:r>
          </w:p>
        </w:tc>
      </w:tr>
      <w:tr w:rsidR="00000BDF" w:rsidTr="00000BDF">
        <w:trPr>
          <w:cantSplit/>
          <w:trHeight w:val="215"/>
        </w:trPr>
        <w:tc>
          <w:tcPr>
            <w:tcW w:w="1937" w:type="pct"/>
            <w:gridSpan w:val="2"/>
            <w:vMerge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79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5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8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  <w:tc>
          <w:tcPr>
            <w:tcW w:w="286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чел.</w:t>
            </w:r>
          </w:p>
        </w:tc>
        <w:tc>
          <w:tcPr>
            <w:tcW w:w="269" w:type="pct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 w:rsidRPr="008A0A8A">
              <w:rPr>
                <w:sz w:val="20"/>
                <w:szCs w:val="20"/>
              </w:rPr>
              <w:t>%</w:t>
            </w:r>
          </w:p>
        </w:tc>
      </w:tr>
      <w:tr w:rsidR="00000BDF" w:rsidTr="00C26964">
        <w:tc>
          <w:tcPr>
            <w:tcW w:w="487" w:type="pct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(ГК1)</w:t>
            </w:r>
          </w:p>
        </w:tc>
        <w:tc>
          <w:tcPr>
            <w:tcW w:w="1450" w:type="pct"/>
            <w:vMerge w:val="restart"/>
            <w:vAlign w:val="center"/>
          </w:tcPr>
          <w:p w:rsidR="00000BDF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2694</w:t>
            </w:r>
          </w:p>
        </w:tc>
        <w:tc>
          <w:tcPr>
            <w:tcW w:w="27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268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</w:tr>
      <w:tr w:rsidR="00000BDF" w:rsidTr="00C26964">
        <w:tc>
          <w:tcPr>
            <w:tcW w:w="487" w:type="pct"/>
            <w:vMerge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00BDF" w:rsidRPr="008A0A8A" w:rsidRDefault="00000BDF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2749</w:t>
            </w:r>
          </w:p>
        </w:tc>
        <w:tc>
          <w:tcPr>
            <w:tcW w:w="27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8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1321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both"/>
              <w:rPr>
                <w:sz w:val="18"/>
                <w:szCs w:val="18"/>
              </w:rPr>
            </w:pPr>
          </w:p>
        </w:tc>
      </w:tr>
      <w:tr w:rsidR="00000BDF" w:rsidTr="00C26964">
        <w:tc>
          <w:tcPr>
            <w:tcW w:w="487" w:type="pct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(ГК2)</w:t>
            </w:r>
          </w:p>
        </w:tc>
        <w:tc>
          <w:tcPr>
            <w:tcW w:w="1450" w:type="pct"/>
            <w:vMerge w:val="restart"/>
            <w:vAlign w:val="center"/>
          </w:tcPr>
          <w:p w:rsidR="00000BDF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2365</w:t>
            </w:r>
          </w:p>
        </w:tc>
        <w:tc>
          <w:tcPr>
            <w:tcW w:w="27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268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</w:tr>
      <w:tr w:rsidR="00000BDF" w:rsidTr="00C26964">
        <w:tc>
          <w:tcPr>
            <w:tcW w:w="487" w:type="pct"/>
            <w:vMerge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00BDF" w:rsidRPr="008A0A8A" w:rsidRDefault="00000BDF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27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both"/>
              <w:rPr>
                <w:sz w:val="18"/>
                <w:szCs w:val="18"/>
              </w:rPr>
            </w:pPr>
          </w:p>
        </w:tc>
      </w:tr>
      <w:tr w:rsidR="00000BDF" w:rsidTr="00C26964">
        <w:tc>
          <w:tcPr>
            <w:tcW w:w="487" w:type="pct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(ГК3)</w:t>
            </w:r>
          </w:p>
        </w:tc>
        <w:tc>
          <w:tcPr>
            <w:tcW w:w="1450" w:type="pct"/>
            <w:vMerge w:val="restart"/>
            <w:vAlign w:val="center"/>
          </w:tcPr>
          <w:p w:rsidR="00000BDF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3230</w:t>
            </w:r>
          </w:p>
        </w:tc>
        <w:tc>
          <w:tcPr>
            <w:tcW w:w="27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2036</w:t>
            </w:r>
          </w:p>
        </w:tc>
        <w:tc>
          <w:tcPr>
            <w:tcW w:w="268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</w:t>
            </w:r>
          </w:p>
        </w:tc>
      </w:tr>
      <w:tr w:rsidR="00000BDF" w:rsidTr="00C26964">
        <w:tc>
          <w:tcPr>
            <w:tcW w:w="487" w:type="pct"/>
            <w:vMerge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vAlign w:val="center"/>
          </w:tcPr>
          <w:p w:rsidR="00000BDF" w:rsidRPr="008A0A8A" w:rsidRDefault="00000BDF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4819</w:t>
            </w:r>
          </w:p>
        </w:tc>
        <w:tc>
          <w:tcPr>
            <w:tcW w:w="27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268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2435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1383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both"/>
              <w:rPr>
                <w:sz w:val="18"/>
                <w:szCs w:val="18"/>
              </w:rPr>
            </w:pPr>
          </w:p>
        </w:tc>
      </w:tr>
      <w:tr w:rsidR="00000BDF" w:rsidTr="00C26964">
        <w:tc>
          <w:tcPr>
            <w:tcW w:w="487" w:type="pct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(ГК4)</w:t>
            </w:r>
          </w:p>
        </w:tc>
        <w:tc>
          <w:tcPr>
            <w:tcW w:w="1450" w:type="pct"/>
            <w:vMerge w:val="restart"/>
            <w:vAlign w:val="center"/>
          </w:tcPr>
          <w:p w:rsidR="00000BDF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3187</w:t>
            </w:r>
          </w:p>
        </w:tc>
        <w:tc>
          <w:tcPr>
            <w:tcW w:w="27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68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</w:t>
            </w: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000BDF" w:rsidTr="00C829E4">
        <w:tc>
          <w:tcPr>
            <w:tcW w:w="487" w:type="pct"/>
            <w:vMerge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tcBorders>
              <w:bottom w:val="single" w:sz="4" w:space="0" w:color="auto"/>
            </w:tcBorders>
            <w:vAlign w:val="center"/>
          </w:tcPr>
          <w:p w:rsidR="00000BDF" w:rsidRPr="008A0A8A" w:rsidRDefault="00000BDF" w:rsidP="00C26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4986</w:t>
            </w:r>
          </w:p>
        </w:tc>
        <w:tc>
          <w:tcPr>
            <w:tcW w:w="27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268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2474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both"/>
              <w:rPr>
                <w:sz w:val="18"/>
                <w:szCs w:val="18"/>
              </w:rPr>
            </w:pPr>
          </w:p>
        </w:tc>
      </w:tr>
      <w:tr w:rsidR="00000BDF" w:rsidTr="00C829E4">
        <w:tc>
          <w:tcPr>
            <w:tcW w:w="487" w:type="pct"/>
            <w:vMerge w:val="restart"/>
            <w:vAlign w:val="center"/>
          </w:tcPr>
          <w:p w:rsidR="00000BDF" w:rsidRPr="008A0A8A" w:rsidRDefault="00000BDF" w:rsidP="0000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(ФК1)</w:t>
            </w:r>
          </w:p>
        </w:tc>
        <w:tc>
          <w:tcPr>
            <w:tcW w:w="1450" w:type="pct"/>
            <w:vMerge w:val="restart"/>
            <w:tcBorders>
              <w:bottom w:val="single" w:sz="4" w:space="0" w:color="auto"/>
            </w:tcBorders>
            <w:vAlign w:val="center"/>
          </w:tcPr>
          <w:p w:rsidR="00000BDF" w:rsidRPr="008A0A8A" w:rsidRDefault="00C26964" w:rsidP="00C2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точность письменной речи</w:t>
            </w: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1295</w:t>
            </w:r>
          </w:p>
        </w:tc>
        <w:tc>
          <w:tcPr>
            <w:tcW w:w="27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68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69" w:type="pct"/>
            <w:vMerge w:val="restar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000BDF" w:rsidTr="00C829E4">
        <w:tc>
          <w:tcPr>
            <w:tcW w:w="487" w:type="pct"/>
            <w:vMerge/>
          </w:tcPr>
          <w:p w:rsidR="00000BDF" w:rsidRPr="008A0A8A" w:rsidRDefault="00000BDF" w:rsidP="00000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pct"/>
            <w:vMerge/>
            <w:tcBorders>
              <w:bottom w:val="single" w:sz="4" w:space="0" w:color="auto"/>
            </w:tcBorders>
          </w:tcPr>
          <w:p w:rsidR="00000BDF" w:rsidRPr="008A0A8A" w:rsidRDefault="00000BDF" w:rsidP="00000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20"/>
                <w:szCs w:val="18"/>
              </w:rPr>
            </w:pPr>
            <w:r w:rsidRPr="00000BDF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7352</w:t>
            </w:r>
          </w:p>
        </w:tc>
        <w:tc>
          <w:tcPr>
            <w:tcW w:w="27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2692</w:t>
            </w:r>
          </w:p>
        </w:tc>
        <w:tc>
          <w:tcPr>
            <w:tcW w:w="268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2959</w:t>
            </w:r>
          </w:p>
        </w:tc>
        <w:tc>
          <w:tcPr>
            <w:tcW w:w="269" w:type="pct"/>
            <w:vMerge/>
            <w:vAlign w:val="center"/>
          </w:tcPr>
          <w:p w:rsidR="00000BDF" w:rsidRPr="00000BDF" w:rsidRDefault="00000BDF" w:rsidP="0000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00BDF" w:rsidRPr="00000BDF" w:rsidRDefault="00000BDF" w:rsidP="00000BDF">
            <w:pPr>
              <w:jc w:val="center"/>
              <w:rPr>
                <w:color w:val="000000"/>
                <w:sz w:val="18"/>
                <w:szCs w:val="18"/>
              </w:rPr>
            </w:pPr>
            <w:r w:rsidRPr="00000BDF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269" w:type="pct"/>
            <w:vMerge/>
            <w:vAlign w:val="center"/>
          </w:tcPr>
          <w:p w:rsidR="00000BDF" w:rsidRPr="008A0A8A" w:rsidRDefault="00000BDF" w:rsidP="00000BDF">
            <w:pPr>
              <w:jc w:val="both"/>
              <w:rPr>
                <w:sz w:val="20"/>
                <w:szCs w:val="20"/>
              </w:rPr>
            </w:pPr>
          </w:p>
        </w:tc>
      </w:tr>
    </w:tbl>
    <w:p w:rsidR="00000BDF" w:rsidRDefault="00000BDF" w:rsidP="00000BDF">
      <w:pPr>
        <w:tabs>
          <w:tab w:val="left" w:pos="709"/>
        </w:tabs>
        <w:jc w:val="both"/>
        <w:rPr>
          <w:b/>
        </w:rPr>
      </w:pPr>
    </w:p>
    <w:p w:rsidR="00000BDF" w:rsidRPr="000C55BB" w:rsidRDefault="00000BDF" w:rsidP="00000BDF">
      <w:pPr>
        <w:tabs>
          <w:tab w:val="left" w:pos="709"/>
        </w:tabs>
        <w:jc w:val="both"/>
      </w:pPr>
      <w:r>
        <w:rPr>
          <w:b/>
        </w:rPr>
        <w:tab/>
      </w:r>
      <w:r w:rsidR="00E24D6D">
        <w:rPr>
          <w:rFonts w:eastAsia="Times New Roman"/>
        </w:rPr>
        <w:t>Результаты практической грамотности участников экзамена эквивалентны 201</w:t>
      </w:r>
      <w:r w:rsidR="004E6011">
        <w:rPr>
          <w:rFonts w:eastAsia="Times New Roman"/>
        </w:rPr>
        <w:t>9 году. Однако следует отметить</w:t>
      </w:r>
      <w:r w:rsidR="00E24D6D">
        <w:rPr>
          <w:rFonts w:eastAsia="Times New Roman"/>
        </w:rPr>
        <w:t xml:space="preserve"> уменьшение количества обучающихся, набравших максимальный балл по критерию ГК3 (соблюдение речевых норм).</w:t>
      </w:r>
    </w:p>
    <w:p w:rsidR="00000BDF" w:rsidRDefault="00000BDF" w:rsidP="00952F47">
      <w:pPr>
        <w:tabs>
          <w:tab w:val="left" w:pos="709"/>
        </w:tabs>
        <w:jc w:val="both"/>
        <w:rPr>
          <w:b/>
        </w:rPr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:rsidR="005A631C" w:rsidRDefault="005A631C" w:rsidP="005A631C">
      <w:pPr>
        <w:spacing w:line="248" w:lineRule="auto"/>
        <w:ind w:left="2460" w:right="2460" w:hanging="1771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t>Анализ результатов выполнения задания части 1</w:t>
      </w:r>
    </w:p>
    <w:p w:rsidR="005A631C" w:rsidRDefault="005A631C" w:rsidP="005A631C">
      <w:pPr>
        <w:spacing w:line="1" w:lineRule="exact"/>
        <w:rPr>
          <w:rFonts w:eastAsia="Times New Roman"/>
        </w:rPr>
      </w:pPr>
    </w:p>
    <w:p w:rsidR="005A631C" w:rsidRDefault="005A631C" w:rsidP="005A631C">
      <w:pPr>
        <w:spacing w:line="237" w:lineRule="auto"/>
        <w:ind w:left="120" w:right="120" w:firstLine="566"/>
        <w:jc w:val="both"/>
        <w:rPr>
          <w:rFonts w:eastAsia="Times New Roman"/>
        </w:rPr>
      </w:pPr>
      <w:r>
        <w:rPr>
          <w:rFonts w:eastAsia="Times New Roman"/>
        </w:rPr>
        <w:t>Сжатое изложение –</w:t>
      </w:r>
      <w:r w:rsidR="00E97994">
        <w:rPr>
          <w:rFonts w:eastAsia="Times New Roman"/>
        </w:rPr>
        <w:t xml:space="preserve"> </w:t>
      </w:r>
      <w:r>
        <w:rPr>
          <w:rFonts w:eastAsia="Times New Roman"/>
        </w:rPr>
        <w:t>форма творческой работы, побуждающая участника экзамена выполнить информационную обработку текста, которая требует наличия следующих компетенций: полноценного понимания исходного текста, различения в нём главного и второстепенного, владения навыками компрессии текста.</w:t>
      </w:r>
    </w:p>
    <w:p w:rsidR="005A631C" w:rsidRDefault="005A631C" w:rsidP="005A631C">
      <w:pPr>
        <w:spacing w:line="14" w:lineRule="exact"/>
        <w:jc w:val="center"/>
        <w:rPr>
          <w:rFonts w:eastAsia="Times New Roman"/>
        </w:rPr>
      </w:pPr>
    </w:p>
    <w:p w:rsidR="005A631C" w:rsidRDefault="005A631C" w:rsidP="005A631C">
      <w:pPr>
        <w:spacing w:line="234" w:lineRule="auto"/>
        <w:ind w:left="120" w:right="120" w:firstLine="566"/>
        <w:jc w:val="both"/>
        <w:rPr>
          <w:rFonts w:eastAsia="Times New Roman"/>
        </w:rPr>
      </w:pPr>
      <w:r>
        <w:rPr>
          <w:rFonts w:eastAsia="Times New Roman"/>
        </w:rPr>
        <w:t>Кроме того, форма сжатого изложения проверяет комплекс предметных умений, необходимых выпускникам основной школы для продолжения обучения.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237" w:lineRule="auto"/>
        <w:ind w:left="120" w:right="120" w:firstLine="566"/>
        <w:jc w:val="both"/>
        <w:rPr>
          <w:rFonts w:eastAsia="Times New Roman"/>
        </w:rPr>
      </w:pPr>
      <w:r>
        <w:rPr>
          <w:rFonts w:eastAsia="Times New Roman"/>
        </w:rPr>
        <w:t>Критерии оценивания изложения (ИК1–ИК3) позволяют оценить уровень этих умений: ИК1 – умение правильно выделять всю главную информацию исходного текста; ИК2 – умение применять способы сжатия текста; ИК3 – умение цельно, связно, последовательно излагать содержание.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695">
      <w:pPr>
        <w:spacing w:line="234" w:lineRule="auto"/>
        <w:ind w:left="120" w:right="120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Участники ОГЭ в целом </w:t>
      </w:r>
      <w:r w:rsidR="00E97994">
        <w:rPr>
          <w:rFonts w:eastAsia="Times New Roman"/>
        </w:rPr>
        <w:t>продемонстрировали готовность</w:t>
      </w:r>
      <w:r>
        <w:rPr>
          <w:rFonts w:eastAsia="Times New Roman"/>
        </w:rPr>
        <w:t xml:space="preserve"> к выполнению сжатого изложения. </w:t>
      </w:r>
      <w:r w:rsidR="00E97994">
        <w:rPr>
          <w:rFonts w:eastAsia="Times New Roman"/>
        </w:rPr>
        <w:t xml:space="preserve">Данная форма работы обладает важным </w:t>
      </w:r>
      <w:proofErr w:type="spellStart"/>
      <w:r w:rsidR="00E97994">
        <w:rPr>
          <w:rFonts w:eastAsia="Times New Roman"/>
        </w:rPr>
        <w:t>метапредметным</w:t>
      </w:r>
      <w:proofErr w:type="spellEnd"/>
      <w:r w:rsidR="00E97994">
        <w:rPr>
          <w:rFonts w:eastAsia="Times New Roman"/>
        </w:rPr>
        <w:t xml:space="preserve"> потенциалом.</w:t>
      </w:r>
      <w:r>
        <w:rPr>
          <w:rFonts w:eastAsia="Times New Roman"/>
        </w:rPr>
        <w:t xml:space="preserve"> </w:t>
      </w:r>
      <w:bookmarkStart w:id="13" w:name="page19"/>
      <w:bookmarkEnd w:id="13"/>
      <w:r w:rsidR="00E97994">
        <w:rPr>
          <w:rFonts w:eastAsia="Times New Roman"/>
        </w:rPr>
        <w:t>Умение</w:t>
      </w:r>
      <w:r w:rsidR="005A6695">
        <w:rPr>
          <w:rFonts w:eastAsia="Times New Roman"/>
        </w:rPr>
        <w:t xml:space="preserve"> </w:t>
      </w:r>
      <w:r>
        <w:rPr>
          <w:rFonts w:eastAsia="Times New Roman"/>
        </w:rPr>
        <w:t xml:space="preserve">обрабатывать информацию, воспринятую на слух, </w:t>
      </w:r>
      <w:r w:rsidR="00E97994">
        <w:rPr>
          <w:rFonts w:eastAsia="Times New Roman"/>
        </w:rPr>
        <w:t>является</w:t>
      </w:r>
      <w:r>
        <w:rPr>
          <w:rFonts w:eastAsia="Times New Roman"/>
        </w:rPr>
        <w:t xml:space="preserve"> </w:t>
      </w:r>
      <w:r w:rsidR="00E97994">
        <w:rPr>
          <w:rFonts w:eastAsia="Times New Roman"/>
        </w:rPr>
        <w:t xml:space="preserve">важнейшим условием успешности </w:t>
      </w:r>
      <w:r>
        <w:rPr>
          <w:rFonts w:eastAsia="Times New Roman"/>
        </w:rPr>
        <w:t>дальнейшей учебной деятельности.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238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Большинство</w:t>
      </w:r>
      <w:r w:rsidR="00E97994">
        <w:rPr>
          <w:rFonts w:eastAsia="Times New Roman"/>
        </w:rPr>
        <w:t xml:space="preserve"> – </w:t>
      </w:r>
      <w:r w:rsidR="00B726A1">
        <w:rPr>
          <w:rFonts w:eastAsia="Times New Roman"/>
        </w:rPr>
        <w:t>7213</w:t>
      </w:r>
      <w:r>
        <w:rPr>
          <w:rFonts w:eastAsia="Times New Roman"/>
        </w:rPr>
        <w:t xml:space="preserve"> экзаменуемых (</w:t>
      </w:r>
      <w:r w:rsidR="00B726A1">
        <w:rPr>
          <w:rFonts w:eastAsia="Times New Roman"/>
        </w:rPr>
        <w:t>82,5</w:t>
      </w:r>
      <w:r>
        <w:rPr>
          <w:rFonts w:eastAsia="Times New Roman"/>
        </w:rPr>
        <w:t>%)</w:t>
      </w:r>
      <w:r w:rsidR="00E97994">
        <w:rPr>
          <w:rFonts w:eastAsia="Times New Roman"/>
        </w:rPr>
        <w:t xml:space="preserve"> – </w:t>
      </w:r>
      <w:r>
        <w:rPr>
          <w:rFonts w:eastAsia="Times New Roman"/>
        </w:rPr>
        <w:t xml:space="preserve">умеет после двукратного </w:t>
      </w:r>
      <w:r w:rsidR="00B726A1">
        <w:rPr>
          <w:rFonts w:eastAsia="Times New Roman"/>
        </w:rPr>
        <w:t>прослушивания</w:t>
      </w:r>
      <w:r>
        <w:rPr>
          <w:rFonts w:eastAsia="Times New Roman"/>
        </w:rPr>
        <w:t xml:space="preserve"> текста передать без искажений его содержание, и только </w:t>
      </w:r>
      <w:r w:rsidR="00B726A1">
        <w:rPr>
          <w:rFonts w:eastAsia="Times New Roman"/>
        </w:rPr>
        <w:t>130</w:t>
      </w:r>
      <w:r>
        <w:rPr>
          <w:rFonts w:eastAsia="Times New Roman"/>
        </w:rPr>
        <w:t xml:space="preserve"> (</w:t>
      </w:r>
      <w:r w:rsidR="00B726A1">
        <w:rPr>
          <w:rFonts w:eastAsia="Times New Roman"/>
        </w:rPr>
        <w:t>1</w:t>
      </w:r>
      <w:r>
        <w:rPr>
          <w:rFonts w:eastAsia="Times New Roman"/>
        </w:rPr>
        <w:t>,</w:t>
      </w:r>
      <w:r w:rsidR="00B726A1">
        <w:rPr>
          <w:rFonts w:eastAsia="Times New Roman"/>
        </w:rPr>
        <w:t>5</w:t>
      </w:r>
      <w:r>
        <w:rPr>
          <w:rFonts w:eastAsia="Times New Roman"/>
        </w:rPr>
        <w:t xml:space="preserve">%) </w:t>
      </w:r>
      <w:r w:rsidR="00B726A1">
        <w:rPr>
          <w:rFonts w:eastAsia="Times New Roman"/>
        </w:rPr>
        <w:t>участников экзамена</w:t>
      </w:r>
      <w:r>
        <w:rPr>
          <w:rFonts w:eastAsia="Times New Roman"/>
        </w:rPr>
        <w:t xml:space="preserve"> не </w:t>
      </w:r>
      <w:r w:rsidR="00B726A1">
        <w:rPr>
          <w:rFonts w:eastAsia="Times New Roman"/>
        </w:rPr>
        <w:t>справились с данным заданием</w:t>
      </w:r>
      <w:r>
        <w:rPr>
          <w:rFonts w:eastAsia="Times New Roman"/>
        </w:rPr>
        <w:t xml:space="preserve">. </w:t>
      </w:r>
      <w:r w:rsidR="00B726A1">
        <w:rPr>
          <w:rFonts w:eastAsia="Times New Roman"/>
        </w:rPr>
        <w:t>Такая высокая успешность выполнения говорит о систематической и целенаправленной работе педагогов.</w:t>
      </w:r>
    </w:p>
    <w:p w:rsidR="005A631C" w:rsidRDefault="005A631C" w:rsidP="005A631C">
      <w:pPr>
        <w:spacing w:line="16" w:lineRule="exact"/>
        <w:rPr>
          <w:rFonts w:eastAsia="Times New Roman"/>
        </w:rPr>
      </w:pPr>
    </w:p>
    <w:p w:rsidR="005A631C" w:rsidRDefault="008343CB" w:rsidP="005A631C">
      <w:pPr>
        <w:spacing w:line="238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5A631C">
        <w:rPr>
          <w:rFonts w:eastAsia="Times New Roman"/>
        </w:rPr>
        <w:t>оказатели выполнения задания по критерию ИК2 (сжатие исходного текста)</w:t>
      </w:r>
      <w:r>
        <w:rPr>
          <w:rFonts w:eastAsia="Times New Roman"/>
        </w:rPr>
        <w:t xml:space="preserve"> также высоки</w:t>
      </w:r>
      <w:r w:rsidR="005A631C">
        <w:rPr>
          <w:rFonts w:eastAsia="Times New Roman"/>
        </w:rPr>
        <w:t>. Небольшой объ</w:t>
      </w:r>
      <w:r w:rsidR="00B726A1">
        <w:rPr>
          <w:rFonts w:eastAsia="Times New Roman"/>
        </w:rPr>
        <w:t>ё</w:t>
      </w:r>
      <w:r w:rsidR="005A631C">
        <w:rPr>
          <w:rFonts w:eastAsia="Times New Roman"/>
        </w:rPr>
        <w:t>м исходного текста треб</w:t>
      </w:r>
      <w:r>
        <w:rPr>
          <w:rFonts w:eastAsia="Times New Roman"/>
        </w:rPr>
        <w:t>овал</w:t>
      </w:r>
      <w:r w:rsidR="005A631C">
        <w:rPr>
          <w:rFonts w:eastAsia="Times New Roman"/>
        </w:rPr>
        <w:t xml:space="preserve"> от участников экзамена демонстрации сформированных умений сжатия текста. </w:t>
      </w:r>
      <w:r>
        <w:rPr>
          <w:rFonts w:eastAsia="Times New Roman"/>
        </w:rPr>
        <w:t>7005</w:t>
      </w:r>
      <w:r w:rsidR="005A631C">
        <w:rPr>
          <w:rFonts w:eastAsia="Times New Roman"/>
        </w:rPr>
        <w:t xml:space="preserve"> обучающихся (</w:t>
      </w:r>
      <w:r>
        <w:rPr>
          <w:rFonts w:eastAsia="Times New Roman"/>
        </w:rPr>
        <w:t>80,2%)</w:t>
      </w:r>
      <w:r w:rsidR="005A631C">
        <w:rPr>
          <w:rFonts w:eastAsia="Times New Roman"/>
        </w:rPr>
        <w:t xml:space="preserve"> набрали максимальный балл по этому критерию. </w:t>
      </w:r>
      <w:r>
        <w:rPr>
          <w:rFonts w:eastAsia="Times New Roman"/>
        </w:rPr>
        <w:t>Полностью н</w:t>
      </w:r>
      <w:r w:rsidR="005A631C">
        <w:rPr>
          <w:rFonts w:eastAsia="Times New Roman"/>
        </w:rPr>
        <w:t>е справились с заданием</w:t>
      </w:r>
      <w:r>
        <w:rPr>
          <w:rFonts w:eastAsia="Times New Roman"/>
        </w:rPr>
        <w:t xml:space="preserve"> лишь</w:t>
      </w:r>
      <w:r w:rsidR="005A631C">
        <w:rPr>
          <w:rFonts w:eastAsia="Times New Roman"/>
        </w:rPr>
        <w:t xml:space="preserve"> </w:t>
      </w:r>
      <w:r>
        <w:rPr>
          <w:rFonts w:eastAsia="Times New Roman"/>
        </w:rPr>
        <w:t>64</w:t>
      </w:r>
      <w:r w:rsidR="005A631C">
        <w:rPr>
          <w:rFonts w:eastAsia="Times New Roman"/>
        </w:rPr>
        <w:t xml:space="preserve"> человек</w:t>
      </w:r>
      <w:r>
        <w:rPr>
          <w:rFonts w:eastAsia="Times New Roman"/>
        </w:rPr>
        <w:t>а</w:t>
      </w:r>
      <w:r w:rsidR="005A631C">
        <w:rPr>
          <w:rFonts w:eastAsia="Times New Roman"/>
        </w:rPr>
        <w:t xml:space="preserve"> (</w:t>
      </w:r>
      <w:r>
        <w:rPr>
          <w:rFonts w:eastAsia="Times New Roman"/>
        </w:rPr>
        <w:t xml:space="preserve">0,7 </w:t>
      </w:r>
      <w:r w:rsidR="005A631C">
        <w:rPr>
          <w:rFonts w:eastAsia="Times New Roman"/>
        </w:rPr>
        <w:t xml:space="preserve">%). </w:t>
      </w:r>
      <w:r>
        <w:rPr>
          <w:rFonts w:eastAsia="Times New Roman"/>
        </w:rPr>
        <w:t>Ошибка заключалась либо в слишком</w:t>
      </w:r>
      <w:r w:rsidR="005A631C">
        <w:rPr>
          <w:rFonts w:eastAsia="Times New Roman"/>
        </w:rPr>
        <w:t xml:space="preserve"> подробно</w:t>
      </w:r>
      <w:r>
        <w:rPr>
          <w:rFonts w:eastAsia="Times New Roman"/>
        </w:rPr>
        <w:t>м</w:t>
      </w:r>
      <w:r w:rsidR="005A631C">
        <w:rPr>
          <w:rFonts w:eastAsia="Times New Roman"/>
        </w:rPr>
        <w:t xml:space="preserve"> изложени</w:t>
      </w:r>
      <w:r>
        <w:rPr>
          <w:rFonts w:eastAsia="Times New Roman"/>
        </w:rPr>
        <w:t>и</w:t>
      </w:r>
      <w:r w:rsidR="005A631C">
        <w:rPr>
          <w:rFonts w:eastAsia="Times New Roman"/>
        </w:rPr>
        <w:t xml:space="preserve">, </w:t>
      </w:r>
      <w:r>
        <w:rPr>
          <w:rFonts w:eastAsia="Times New Roman"/>
        </w:rPr>
        <w:t>либо в удалении главной информации</w:t>
      </w:r>
      <w:r w:rsidR="005A631C">
        <w:rPr>
          <w:rFonts w:eastAsia="Times New Roman"/>
        </w:rPr>
        <w:t xml:space="preserve">. </w:t>
      </w:r>
    </w:p>
    <w:p w:rsidR="005A631C" w:rsidRDefault="005A631C" w:rsidP="005A631C">
      <w:pPr>
        <w:spacing w:line="19" w:lineRule="exact"/>
        <w:rPr>
          <w:rFonts w:eastAsia="Times New Roman"/>
        </w:rPr>
      </w:pPr>
    </w:p>
    <w:p w:rsidR="00095F5A" w:rsidRDefault="005A631C" w:rsidP="00095F5A">
      <w:pPr>
        <w:spacing w:line="238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По критерию «Смысловая цельность, речевая связность и последовательность изложения» получили максимальное количество баллов </w:t>
      </w:r>
      <w:r w:rsidR="00095F5A">
        <w:rPr>
          <w:rFonts w:eastAsia="Times New Roman"/>
        </w:rPr>
        <w:t>3791</w:t>
      </w:r>
      <w:r>
        <w:rPr>
          <w:rFonts w:eastAsia="Times New Roman"/>
        </w:rPr>
        <w:t xml:space="preserve"> </w:t>
      </w:r>
      <w:r w:rsidR="00095F5A">
        <w:rPr>
          <w:rFonts w:eastAsia="Times New Roman"/>
        </w:rPr>
        <w:t>экзаменуемый</w:t>
      </w:r>
      <w:r>
        <w:rPr>
          <w:rFonts w:eastAsia="Times New Roman"/>
        </w:rPr>
        <w:t xml:space="preserve"> (</w:t>
      </w:r>
      <w:r w:rsidR="00095F5A">
        <w:rPr>
          <w:rFonts w:eastAsia="Times New Roman"/>
        </w:rPr>
        <w:t>43</w:t>
      </w:r>
      <w:r>
        <w:rPr>
          <w:rFonts w:eastAsia="Times New Roman"/>
        </w:rPr>
        <w:t>,3%); 0 баллов набрали 1</w:t>
      </w:r>
      <w:r w:rsidR="00095F5A">
        <w:rPr>
          <w:rFonts w:eastAsia="Times New Roman"/>
        </w:rPr>
        <w:t>222</w:t>
      </w:r>
      <w:r>
        <w:rPr>
          <w:rFonts w:eastAsia="Times New Roman"/>
        </w:rPr>
        <w:t xml:space="preserve"> </w:t>
      </w:r>
      <w:r w:rsidR="00095F5A">
        <w:rPr>
          <w:rFonts w:eastAsia="Times New Roman"/>
        </w:rPr>
        <w:t>участника</w:t>
      </w:r>
      <w:r>
        <w:rPr>
          <w:rFonts w:eastAsia="Times New Roman"/>
        </w:rPr>
        <w:t xml:space="preserve"> (</w:t>
      </w:r>
      <w:r w:rsidR="00095F5A">
        <w:rPr>
          <w:rFonts w:eastAsia="Times New Roman"/>
        </w:rPr>
        <w:t>14</w:t>
      </w:r>
      <w:r>
        <w:rPr>
          <w:rFonts w:eastAsia="Times New Roman"/>
        </w:rPr>
        <w:t>%), допустив более 1 нарушения абзацного членения</w:t>
      </w:r>
      <w:r w:rsidR="00095F5A">
        <w:rPr>
          <w:rFonts w:eastAsia="Times New Roman"/>
        </w:rPr>
        <w:t xml:space="preserve"> и/или</w:t>
      </w:r>
      <w:r>
        <w:rPr>
          <w:rFonts w:eastAsia="Times New Roman"/>
        </w:rPr>
        <w:t xml:space="preserve"> более 1 логической ошибки. Эти обучающиеся при выполнении работы</w:t>
      </w:r>
      <w:r w:rsidR="00095F5A">
        <w:rPr>
          <w:rFonts w:eastAsia="Times New Roman"/>
        </w:rPr>
        <w:t xml:space="preserve"> меняли местами </w:t>
      </w:r>
      <w:proofErr w:type="spellStart"/>
      <w:r w:rsidR="00095F5A">
        <w:rPr>
          <w:rFonts w:eastAsia="Times New Roman"/>
        </w:rPr>
        <w:t>микротемы</w:t>
      </w:r>
      <w:proofErr w:type="spellEnd"/>
      <w:r w:rsidR="00095F5A">
        <w:rPr>
          <w:rFonts w:eastAsia="Times New Roman"/>
        </w:rPr>
        <w:t xml:space="preserve"> текста,</w:t>
      </w:r>
      <w:r>
        <w:rPr>
          <w:rFonts w:eastAsia="Times New Roman"/>
        </w:rPr>
        <w:t xml:space="preserve"> путали причину и следствие, целое и частное,</w:t>
      </w:r>
      <w:r w:rsidR="00095F5A">
        <w:rPr>
          <w:rFonts w:eastAsia="Times New Roman"/>
        </w:rPr>
        <w:t xml:space="preserve"> что выражалась в смешении </w:t>
      </w:r>
      <w:proofErr w:type="spellStart"/>
      <w:r w:rsidR="00095F5A">
        <w:rPr>
          <w:rFonts w:eastAsia="Times New Roman"/>
        </w:rPr>
        <w:t>микротем</w:t>
      </w:r>
      <w:proofErr w:type="spellEnd"/>
      <w:r w:rsidR="00095F5A">
        <w:rPr>
          <w:rFonts w:eastAsia="Times New Roman"/>
        </w:rPr>
        <w:t>,</w:t>
      </w:r>
      <w:r>
        <w:rPr>
          <w:rFonts w:eastAsia="Times New Roman"/>
        </w:rPr>
        <w:t xml:space="preserve"> противоречили сами себе, то есть они испытывали трудности в построении текста, содержание и развитие мысли которого им известно. </w:t>
      </w:r>
      <w:r w:rsidR="00095F5A">
        <w:rPr>
          <w:rFonts w:eastAsia="Times New Roman"/>
        </w:rPr>
        <w:t>Анализ результатов ОГЭ по данному критерию показал, что необходимо продолжать работу над умением логично выстраивать собственные письменные и устные речевые высказывания, умением применять правила композиционного построения текста.</w:t>
      </w:r>
    </w:p>
    <w:p w:rsidR="005A631C" w:rsidRDefault="005A631C" w:rsidP="005A631C">
      <w:pPr>
        <w:spacing w:line="16" w:lineRule="exact"/>
        <w:rPr>
          <w:rFonts w:eastAsia="Times New Roman"/>
        </w:rPr>
      </w:pPr>
    </w:p>
    <w:p w:rsidR="005A631C" w:rsidRDefault="005A631C" w:rsidP="005A631C">
      <w:pPr>
        <w:spacing w:line="234" w:lineRule="auto"/>
        <w:ind w:left="3" w:firstLine="708"/>
        <w:jc w:val="both"/>
        <w:rPr>
          <w:rFonts w:eastAsia="Times New Roman"/>
        </w:rPr>
      </w:pPr>
      <w:r>
        <w:rPr>
          <w:rFonts w:eastAsia="Times New Roman"/>
        </w:rPr>
        <w:t>Кроме названного, при написании изложения участниками экзамена допускались другие недоч</w:t>
      </w:r>
      <w:r w:rsidR="00095F5A">
        <w:rPr>
          <w:rFonts w:eastAsia="Times New Roman"/>
        </w:rPr>
        <w:t>ё</w:t>
      </w:r>
      <w:r>
        <w:rPr>
          <w:rFonts w:eastAsia="Times New Roman"/>
        </w:rPr>
        <w:t>ты:</w:t>
      </w:r>
    </w:p>
    <w:p w:rsidR="005A631C" w:rsidRDefault="005A631C" w:rsidP="005A631C">
      <w:pPr>
        <w:spacing w:line="3" w:lineRule="exact"/>
        <w:rPr>
          <w:rFonts w:eastAsia="Times New Roman"/>
        </w:rPr>
      </w:pPr>
    </w:p>
    <w:p w:rsidR="005A631C" w:rsidRDefault="005A631C" w:rsidP="005A631C">
      <w:pPr>
        <w:numPr>
          <w:ilvl w:val="0"/>
          <w:numId w:val="32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 xml:space="preserve">упущение или добавление одной и более </w:t>
      </w:r>
      <w:proofErr w:type="spellStart"/>
      <w:r>
        <w:rPr>
          <w:rFonts w:eastAsia="Times New Roman"/>
        </w:rPr>
        <w:t>микротем</w:t>
      </w:r>
      <w:proofErr w:type="spellEnd"/>
      <w:r>
        <w:rPr>
          <w:rFonts w:eastAsia="Times New Roman"/>
        </w:rPr>
        <w:t>;</w:t>
      </w:r>
    </w:p>
    <w:p w:rsidR="005A631C" w:rsidRDefault="005A631C" w:rsidP="005A631C">
      <w:pPr>
        <w:spacing w:line="29" w:lineRule="exact"/>
        <w:rPr>
          <w:rFonts w:ascii="Symbol" w:eastAsia="Symbol" w:hAnsi="Symbol"/>
        </w:rPr>
      </w:pPr>
    </w:p>
    <w:p w:rsidR="005A631C" w:rsidRDefault="00095F5A" w:rsidP="005A631C">
      <w:pPr>
        <w:numPr>
          <w:ilvl w:val="0"/>
          <w:numId w:val="32"/>
        </w:numPr>
        <w:tabs>
          <w:tab w:val="left" w:pos="286"/>
        </w:tabs>
        <w:spacing w:line="226" w:lineRule="auto"/>
        <w:ind w:left="3" w:hanging="3"/>
        <w:rPr>
          <w:rFonts w:ascii="Symbol" w:eastAsia="Symbol" w:hAnsi="Symbol"/>
        </w:rPr>
      </w:pPr>
      <w:r>
        <w:rPr>
          <w:rFonts w:eastAsia="Times New Roman"/>
        </w:rPr>
        <w:t>использование приё</w:t>
      </w:r>
      <w:r w:rsidR="005A631C">
        <w:rPr>
          <w:rFonts w:eastAsia="Times New Roman"/>
        </w:rPr>
        <w:t xml:space="preserve">мов сжатия не во всех </w:t>
      </w:r>
      <w:proofErr w:type="spellStart"/>
      <w:r w:rsidR="005A631C">
        <w:rPr>
          <w:rFonts w:eastAsia="Times New Roman"/>
        </w:rPr>
        <w:t>микротемах</w:t>
      </w:r>
      <w:proofErr w:type="spellEnd"/>
      <w:r w:rsidR="005A631C">
        <w:rPr>
          <w:rFonts w:eastAsia="Times New Roman"/>
        </w:rPr>
        <w:t xml:space="preserve">, особенно это касается </w:t>
      </w:r>
      <w:proofErr w:type="spellStart"/>
      <w:r w:rsidR="005A631C">
        <w:rPr>
          <w:rFonts w:eastAsia="Times New Roman"/>
        </w:rPr>
        <w:t>микротем</w:t>
      </w:r>
      <w:proofErr w:type="spellEnd"/>
      <w:r w:rsidR="005A631C">
        <w:rPr>
          <w:rFonts w:eastAsia="Times New Roman"/>
        </w:rPr>
        <w:t>, в которых 1-2 предложения;</w:t>
      </w:r>
    </w:p>
    <w:p w:rsidR="005A631C" w:rsidRDefault="005A631C" w:rsidP="005A631C">
      <w:pPr>
        <w:spacing w:line="1" w:lineRule="exact"/>
        <w:rPr>
          <w:rFonts w:ascii="Symbol" w:eastAsia="Symbol" w:hAnsi="Symbol"/>
        </w:rPr>
      </w:pPr>
    </w:p>
    <w:p w:rsidR="005A631C" w:rsidRDefault="005A631C" w:rsidP="005A631C">
      <w:pPr>
        <w:numPr>
          <w:ilvl w:val="0"/>
          <w:numId w:val="32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бедность словаря и однообразие грамматического строя речи.</w:t>
      </w:r>
    </w:p>
    <w:p w:rsidR="005A631C" w:rsidRDefault="005A631C" w:rsidP="005A631C">
      <w:pPr>
        <w:spacing w:line="237" w:lineRule="auto"/>
        <w:ind w:left="563"/>
        <w:rPr>
          <w:rFonts w:eastAsia="Times New Roman"/>
        </w:rPr>
      </w:pPr>
      <w:r>
        <w:rPr>
          <w:rFonts w:eastAsia="Times New Roman"/>
        </w:rPr>
        <w:lastRenderedPageBreak/>
        <w:t>Основные ошибки выпускников, не справившихся со сжатым изложением:</w:t>
      </w:r>
    </w:p>
    <w:p w:rsidR="005A631C" w:rsidRDefault="005A631C" w:rsidP="005A631C">
      <w:pPr>
        <w:spacing w:line="2" w:lineRule="exact"/>
        <w:rPr>
          <w:rFonts w:eastAsia="Times New Roman"/>
        </w:rPr>
      </w:pPr>
    </w:p>
    <w:p w:rsidR="005A631C" w:rsidRDefault="005A631C" w:rsidP="005A631C">
      <w:pPr>
        <w:numPr>
          <w:ilvl w:val="0"/>
          <w:numId w:val="33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неумение создать текст в соответствии с заданным количеством слов (не менее 70);</w:t>
      </w:r>
    </w:p>
    <w:p w:rsidR="005A631C" w:rsidRDefault="005A631C" w:rsidP="005A631C">
      <w:pPr>
        <w:numPr>
          <w:ilvl w:val="0"/>
          <w:numId w:val="33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совершенное отсутствие сжатия;</w:t>
      </w:r>
    </w:p>
    <w:p w:rsidR="00095F5A" w:rsidRPr="00095F5A" w:rsidRDefault="00095F5A" w:rsidP="005A631C">
      <w:pPr>
        <w:numPr>
          <w:ilvl w:val="0"/>
          <w:numId w:val="33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 xml:space="preserve">неумение вычленять </w:t>
      </w:r>
      <w:proofErr w:type="spellStart"/>
      <w:r>
        <w:rPr>
          <w:rFonts w:eastAsia="Times New Roman"/>
        </w:rPr>
        <w:t>микротемы</w:t>
      </w:r>
      <w:proofErr w:type="spellEnd"/>
      <w:r>
        <w:rPr>
          <w:rFonts w:eastAsia="Times New Roman"/>
        </w:rPr>
        <w:t>;</w:t>
      </w:r>
    </w:p>
    <w:p w:rsidR="005A631C" w:rsidRDefault="005A631C" w:rsidP="005A631C">
      <w:pPr>
        <w:numPr>
          <w:ilvl w:val="0"/>
          <w:numId w:val="33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несоблюдение абзацного членения;</w:t>
      </w:r>
    </w:p>
    <w:p w:rsidR="005A631C" w:rsidRDefault="005A631C" w:rsidP="005A631C">
      <w:pPr>
        <w:numPr>
          <w:ilvl w:val="0"/>
          <w:numId w:val="33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неумение оформлять цитаты и косвенную речь, переводить прямую речь в косвенную.</w:t>
      </w:r>
    </w:p>
    <w:p w:rsidR="005A631C" w:rsidRDefault="005A631C" w:rsidP="005A631C">
      <w:pPr>
        <w:spacing w:line="12" w:lineRule="exact"/>
        <w:rPr>
          <w:rFonts w:eastAsia="Times New Roman"/>
        </w:rPr>
      </w:pPr>
    </w:p>
    <w:p w:rsidR="005A631C" w:rsidRDefault="005A631C" w:rsidP="005A631C">
      <w:pPr>
        <w:spacing w:line="289" w:lineRule="exact"/>
        <w:rPr>
          <w:rFonts w:eastAsia="Times New Roman"/>
        </w:rPr>
      </w:pPr>
    </w:p>
    <w:p w:rsidR="005A631C" w:rsidRDefault="005A631C" w:rsidP="005A631C">
      <w:pPr>
        <w:spacing w:line="0" w:lineRule="atLeast"/>
        <w:ind w:left="2343"/>
        <w:rPr>
          <w:rFonts w:eastAsia="Times New Roman"/>
          <w:b/>
        </w:rPr>
      </w:pPr>
      <w:r>
        <w:rPr>
          <w:rFonts w:eastAsia="Times New Roman"/>
          <w:b/>
        </w:rPr>
        <w:t>Анализ результатов выполнения задания части 2</w:t>
      </w:r>
    </w:p>
    <w:p w:rsidR="00FF6CCB" w:rsidRDefault="00FF6CCB" w:rsidP="005A631C">
      <w:pPr>
        <w:spacing w:line="0" w:lineRule="atLeast"/>
        <w:ind w:left="2343"/>
        <w:rPr>
          <w:rFonts w:eastAsia="Times New Roman"/>
          <w:b/>
        </w:rPr>
      </w:pPr>
    </w:p>
    <w:p w:rsidR="00AD2A72" w:rsidRDefault="00FC0AB1" w:rsidP="00FC0AB1">
      <w:pPr>
        <w:spacing w:line="0" w:lineRule="atLeast"/>
        <w:ind w:firstLine="567"/>
        <w:rPr>
          <w:rFonts w:eastAsia="Times New Roman"/>
        </w:rPr>
      </w:pPr>
      <w:r>
        <w:rPr>
          <w:rFonts w:eastAsia="Times New Roman"/>
        </w:rPr>
        <w:t>В пункте 2.3.1 описывались изменения, произошедшие в части 2, по сравнению с 2019 годом. Повторим, что в</w:t>
      </w:r>
      <w:r w:rsidRPr="005B22C3">
        <w:rPr>
          <w:rFonts w:eastAsia="Times New Roman"/>
        </w:rPr>
        <w:t xml:space="preserve"> экзаменационной работе 202</w:t>
      </w:r>
      <w:r>
        <w:rPr>
          <w:rFonts w:eastAsia="Times New Roman"/>
        </w:rPr>
        <w:t>1</w:t>
      </w:r>
      <w:r w:rsidRPr="005B22C3">
        <w:rPr>
          <w:rFonts w:eastAsia="Times New Roman"/>
        </w:rPr>
        <w:t xml:space="preserve"> г. произошло укрупнение контролируемых элементов содержания</w:t>
      </w:r>
      <w:r>
        <w:rPr>
          <w:rFonts w:eastAsia="Times New Roman"/>
        </w:rPr>
        <w:t xml:space="preserve">, </w:t>
      </w:r>
      <w:r w:rsidR="009B46EF">
        <w:rPr>
          <w:rFonts w:eastAsia="Times New Roman"/>
        </w:rPr>
        <w:t>приведшее</w:t>
      </w:r>
      <w:r>
        <w:rPr>
          <w:rFonts w:eastAsia="Times New Roman"/>
        </w:rPr>
        <w:t xml:space="preserve"> к сокращению заданий с кратким ответом с 13 до 7. Данное обстоятельство не могло не сказаться на общей успешности выполнения </w:t>
      </w:r>
      <w:r w:rsidR="00AD2A72">
        <w:rPr>
          <w:rFonts w:eastAsia="Times New Roman"/>
        </w:rPr>
        <w:t>2-ой части экзаменационной работы по русскому языку</w:t>
      </w:r>
      <w:r>
        <w:rPr>
          <w:rFonts w:eastAsia="Times New Roman"/>
        </w:rPr>
        <w:t>. Увеличение объёма контролируемого содержания образования в отдельном задании неизбежно привело к</w:t>
      </w:r>
      <w:r w:rsidR="00AD2A72">
        <w:rPr>
          <w:rFonts w:eastAsia="Times New Roman"/>
        </w:rPr>
        <w:t xml:space="preserve"> повышению сложности этого задания.</w:t>
      </w:r>
    </w:p>
    <w:p w:rsidR="00002459" w:rsidRDefault="00AD2A72" w:rsidP="00FC0AB1">
      <w:pPr>
        <w:spacing w:line="0" w:lineRule="atLeast"/>
        <w:ind w:firstLine="567"/>
        <w:rPr>
          <w:rFonts w:eastAsia="Times New Roman"/>
        </w:rPr>
      </w:pPr>
      <w:r>
        <w:rPr>
          <w:rFonts w:eastAsia="Times New Roman"/>
        </w:rPr>
        <w:t>Четыре задания из семи имеют процент успешности выполнения менее 60. В 2019 году ни одно задание из 2-ой части не имело подобного процента выполнения. Отсутствие должной педагогической гибкости и рутинность филологического образования не позволили быстро адаптироваться как учителям, так и обучающимся к нововведениям экзаменационной работы.</w:t>
      </w:r>
      <w:r w:rsidR="00002459">
        <w:rPr>
          <w:rFonts w:eastAsia="Times New Roman"/>
        </w:rPr>
        <w:t xml:space="preserve"> </w:t>
      </w:r>
    </w:p>
    <w:p w:rsidR="007528EA" w:rsidRDefault="00002459" w:rsidP="00FC0AB1">
      <w:pPr>
        <w:spacing w:line="0" w:lineRule="atLeast"/>
        <w:ind w:firstLine="567"/>
        <w:rPr>
          <w:rFonts w:eastAsia="Times New Roman"/>
        </w:rPr>
      </w:pPr>
      <w:r>
        <w:rPr>
          <w:rFonts w:eastAsia="Times New Roman"/>
        </w:rPr>
        <w:t>Самый низкий процент выполнения – у задания 5. Лишь 32,3% участников экзамена смогли с ним справиться.</w:t>
      </w:r>
      <w:r w:rsidR="00CE7DC1">
        <w:rPr>
          <w:rFonts w:eastAsia="Times New Roman"/>
        </w:rPr>
        <w:t xml:space="preserve"> Экзаменуемым требовалось показать свои умения в проведении орфографического анализа языковых единиц. В экзаменационной работе 2019 года орфографические умения проверялись в двух отдельных заданиях. Их формулировка была подобна следующей: «</w:t>
      </w:r>
      <w:r w:rsidR="00CE7DC1" w:rsidRPr="00CE7DC1">
        <w:rPr>
          <w:rFonts w:eastAsia="Times New Roman"/>
          <w:i/>
        </w:rPr>
        <w:t>Из предложений</w:t>
      </w:r>
      <w:r w:rsidR="00CE7DC1">
        <w:rPr>
          <w:rFonts w:eastAsia="Times New Roman"/>
          <w:i/>
        </w:rPr>
        <w:t xml:space="preserve"> 1-7 выпишите слово, в котором правописание приставки определяется её значением – «приближение»</w:t>
      </w:r>
      <w:r w:rsidR="00CE7DC1">
        <w:rPr>
          <w:rFonts w:eastAsia="Times New Roman"/>
        </w:rPr>
        <w:t xml:space="preserve">. В ходе выполнения экзаменуемому предлагалось из ограниченного языкового материала выбрать единственную подходящую под условия языковую единицу.  В 2021 году </w:t>
      </w:r>
      <w:r w:rsidR="001A2B1B">
        <w:rPr>
          <w:rFonts w:eastAsia="Times New Roman"/>
        </w:rPr>
        <w:t xml:space="preserve">орфографическое задание получило следующую формулировку: </w:t>
      </w:r>
      <w:r w:rsidR="001A2B1B">
        <w:rPr>
          <w:rFonts w:eastAsia="Times New Roman"/>
          <w:i/>
        </w:rPr>
        <w:t>«Укажите варианты ответов, в которых дано верное объяснение написания выделенного слова»</w:t>
      </w:r>
      <w:r w:rsidR="001A2B1B">
        <w:rPr>
          <w:rFonts w:eastAsia="Times New Roman"/>
        </w:rPr>
        <w:t xml:space="preserve">. Давалось пять вариантов ответов, каждый из которых представлял собой объяснение написания той или иной языковой единицы. К примеру, </w:t>
      </w:r>
      <w:r w:rsidR="001A2B1B">
        <w:rPr>
          <w:rFonts w:eastAsia="Times New Roman"/>
          <w:i/>
        </w:rPr>
        <w:t>«</w:t>
      </w:r>
      <w:r w:rsidR="001A2B1B">
        <w:rPr>
          <w:rFonts w:eastAsia="Times New Roman"/>
          <w:b/>
          <w:i/>
        </w:rPr>
        <w:t>не понимая</w:t>
      </w:r>
      <w:r w:rsidR="001A2B1B">
        <w:rPr>
          <w:rFonts w:eastAsia="Times New Roman"/>
          <w:i/>
        </w:rPr>
        <w:t xml:space="preserve"> – частица </w:t>
      </w:r>
      <w:r w:rsidR="001A2B1B">
        <w:rPr>
          <w:rFonts w:eastAsia="Times New Roman"/>
          <w:b/>
          <w:i/>
        </w:rPr>
        <w:t>не</w:t>
      </w:r>
      <w:r w:rsidR="001A2B1B">
        <w:rPr>
          <w:rFonts w:eastAsia="Times New Roman"/>
          <w:i/>
        </w:rPr>
        <w:t xml:space="preserve"> с кратким причастием пишется раздельно». </w:t>
      </w:r>
      <w:r w:rsidR="001A2B1B">
        <w:rPr>
          <w:rFonts w:eastAsia="Times New Roman"/>
        </w:rPr>
        <w:t>Участник экзамена должен был определить, является ли данное утверждение верным.</w:t>
      </w:r>
      <w:r w:rsidR="006972C5">
        <w:rPr>
          <w:rFonts w:eastAsia="Times New Roman"/>
        </w:rPr>
        <w:t xml:space="preserve"> Приведённого примера достаточно для того, чтобы увидеть высокую степень требуемой от выпускников основной школы филологической подготовки: верное правило дано в качестве объяснения не к краткому причастию, а к деепричастию. </w:t>
      </w:r>
      <w:r w:rsidR="009B46EF">
        <w:rPr>
          <w:rFonts w:eastAsia="Times New Roman"/>
        </w:rPr>
        <w:t>Различие данного задания от привычных, монотонно выполняемых упражнений на уроках русского языка заключается в требовании объяснения, а не воспроизведения языкового, в частности орфографического, явления.</w:t>
      </w:r>
    </w:p>
    <w:p w:rsidR="00FF6CCB" w:rsidRDefault="007528EA" w:rsidP="00AB76BD">
      <w:pPr>
        <w:spacing w:line="0" w:lineRule="atLeast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37,8% - успешность выполнения задания №2. Формулировка задания: </w:t>
      </w:r>
      <w:r>
        <w:rPr>
          <w:rFonts w:eastAsia="Times New Roman"/>
          <w:i/>
        </w:rPr>
        <w:t>«Прочитайте текст. Укажите варианты ответов, в которых верно определена грамматическая основа в одном из предложений или в одной из частей сложного предложения текста»</w:t>
      </w:r>
      <w:r>
        <w:rPr>
          <w:rFonts w:eastAsia="Times New Roman"/>
        </w:rPr>
        <w:t xml:space="preserve">. Даны пять вариантов ответов, например, </w:t>
      </w:r>
      <w:r>
        <w:rPr>
          <w:rFonts w:eastAsia="Times New Roman"/>
          <w:i/>
        </w:rPr>
        <w:t>«может быть (предложение 2)»</w:t>
      </w:r>
      <w:r>
        <w:rPr>
          <w:rFonts w:eastAsia="Times New Roman"/>
        </w:rPr>
        <w:t>.</w:t>
      </w:r>
      <w:r w:rsidR="00CE0F7E">
        <w:rPr>
          <w:rFonts w:eastAsia="Times New Roman"/>
        </w:rPr>
        <w:t xml:space="preserve"> В экзаменационной работе 2019 года заданий, проверяющих умение определять грамматическую основу предложения, было два: 1) </w:t>
      </w:r>
      <w:r w:rsidR="00CE0F7E">
        <w:rPr>
          <w:rFonts w:eastAsia="Times New Roman"/>
          <w:i/>
        </w:rPr>
        <w:t xml:space="preserve">«Выпишите грамматическую основу предложения 22» </w:t>
      </w:r>
      <w:r w:rsidR="00CE0F7E">
        <w:rPr>
          <w:rFonts w:eastAsia="Times New Roman"/>
        </w:rPr>
        <w:t xml:space="preserve">и 2) </w:t>
      </w:r>
      <w:r w:rsidR="00CE0F7E">
        <w:rPr>
          <w:rFonts w:eastAsia="Times New Roman"/>
          <w:i/>
        </w:rPr>
        <w:t>«Укажите количество грамматических основ в предложении 51».</w:t>
      </w:r>
      <w:r w:rsidR="00237D77">
        <w:rPr>
          <w:rFonts w:eastAsia="Times New Roman"/>
          <w:i/>
        </w:rPr>
        <w:t xml:space="preserve"> </w:t>
      </w:r>
      <w:r w:rsidR="00237D77">
        <w:rPr>
          <w:rFonts w:eastAsia="Times New Roman"/>
        </w:rPr>
        <w:t xml:space="preserve">Низкая успешность выполнения задания в 2021 году объясняется не только слабой подготовкой в умении проводить синтаксический анализ, но и проблемами в развитии </w:t>
      </w:r>
      <w:proofErr w:type="spellStart"/>
      <w:r w:rsidR="00237D77">
        <w:rPr>
          <w:rFonts w:eastAsia="Times New Roman"/>
        </w:rPr>
        <w:t>метапредметных</w:t>
      </w:r>
      <w:proofErr w:type="spellEnd"/>
      <w:r w:rsidR="00237D77">
        <w:rPr>
          <w:rFonts w:eastAsia="Times New Roman"/>
        </w:rPr>
        <w:t xml:space="preserve"> умений. </w:t>
      </w:r>
      <w:r w:rsidR="00AB76BD">
        <w:rPr>
          <w:rFonts w:eastAsia="Times New Roman"/>
        </w:rPr>
        <w:t xml:space="preserve">Определение истинности предложенного тезиса является </w:t>
      </w:r>
      <w:proofErr w:type="spellStart"/>
      <w:r w:rsidR="00AB76BD">
        <w:rPr>
          <w:rFonts w:eastAsia="Times New Roman"/>
        </w:rPr>
        <w:t>метапредметной</w:t>
      </w:r>
      <w:proofErr w:type="spellEnd"/>
      <w:r w:rsidR="00AB76BD">
        <w:rPr>
          <w:rFonts w:eastAsia="Times New Roman"/>
        </w:rPr>
        <w:t xml:space="preserve"> задачей, и согласно </w:t>
      </w:r>
      <w:proofErr w:type="gramStart"/>
      <w:r w:rsidR="00AB76BD">
        <w:rPr>
          <w:rFonts w:eastAsia="Times New Roman"/>
        </w:rPr>
        <w:t>требованиям современности</w:t>
      </w:r>
      <w:proofErr w:type="gramEnd"/>
      <w:r w:rsidR="00AB76BD">
        <w:rPr>
          <w:rFonts w:eastAsia="Times New Roman"/>
        </w:rPr>
        <w:t xml:space="preserve"> подобные формулировки заданий не должны создавать дополнительных проблем при их выполнении.</w:t>
      </w:r>
    </w:p>
    <w:p w:rsidR="00FC0AB1" w:rsidRPr="00CE0F7E" w:rsidRDefault="00FF6CCB" w:rsidP="00AB76BD">
      <w:pPr>
        <w:spacing w:line="0" w:lineRule="atLeast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Высказанное утверждение о влиянии формулировок задания на успешность его выполнения подтверждается тем, что задание 4 экзаменационной работы 2021 года, без изменений перешедшее из </w:t>
      </w:r>
      <w:proofErr w:type="spellStart"/>
      <w:r>
        <w:rPr>
          <w:rFonts w:eastAsia="Times New Roman"/>
        </w:rPr>
        <w:t>КИМов</w:t>
      </w:r>
      <w:proofErr w:type="spellEnd"/>
      <w:r>
        <w:rPr>
          <w:rFonts w:eastAsia="Times New Roman"/>
        </w:rPr>
        <w:t xml:space="preserve"> прошлых лет, имеет наивысший процент выполнения – 83,8%. </w:t>
      </w:r>
      <w:r w:rsidR="00AB76BD">
        <w:rPr>
          <w:rFonts w:eastAsia="Times New Roman"/>
        </w:rPr>
        <w:t xml:space="preserve"> </w:t>
      </w:r>
      <w:r w:rsidR="00237D77">
        <w:rPr>
          <w:rFonts w:eastAsia="Times New Roman"/>
        </w:rPr>
        <w:t xml:space="preserve">   </w:t>
      </w:r>
    </w:p>
    <w:p w:rsidR="005A631C" w:rsidRDefault="005A631C" w:rsidP="005A631C">
      <w:pPr>
        <w:spacing w:line="8" w:lineRule="exact"/>
        <w:rPr>
          <w:rFonts w:eastAsia="Times New Roman"/>
        </w:rPr>
      </w:pP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2" w:lineRule="exact"/>
        <w:rPr>
          <w:rFonts w:eastAsia="Times New Roman"/>
        </w:rPr>
      </w:pPr>
    </w:p>
    <w:p w:rsidR="005A631C" w:rsidRDefault="00FF6CCB" w:rsidP="00FF6CCB">
      <w:pPr>
        <w:spacing w:line="0" w:lineRule="atLeast"/>
        <w:ind w:left="3" w:firstLine="280"/>
        <w:rPr>
          <w:rFonts w:eastAsia="Times New Roman"/>
        </w:rPr>
      </w:pPr>
      <w:r>
        <w:rPr>
          <w:rFonts w:eastAsia="Times New Roman"/>
        </w:rPr>
        <w:t>Помимо обозначенного у</w:t>
      </w:r>
      <w:r w:rsidR="005A631C">
        <w:rPr>
          <w:rFonts w:eastAsia="Times New Roman"/>
        </w:rPr>
        <w:t xml:space="preserve"> </w:t>
      </w:r>
      <w:r>
        <w:rPr>
          <w:rFonts w:eastAsia="Times New Roman"/>
        </w:rPr>
        <w:t>участников экзамена</w:t>
      </w:r>
      <w:r w:rsidR="005A631C">
        <w:rPr>
          <w:rFonts w:eastAsia="Times New Roman"/>
        </w:rPr>
        <w:t xml:space="preserve"> выз</w:t>
      </w:r>
      <w:r>
        <w:rPr>
          <w:rFonts w:eastAsia="Times New Roman"/>
        </w:rPr>
        <w:t>вали</w:t>
      </w:r>
      <w:r w:rsidR="005A631C">
        <w:rPr>
          <w:rFonts w:eastAsia="Times New Roman"/>
        </w:rPr>
        <w:t xml:space="preserve"> затруднения:</w:t>
      </w:r>
    </w:p>
    <w:p w:rsidR="005A631C" w:rsidRDefault="005A631C" w:rsidP="005A631C">
      <w:pPr>
        <w:spacing w:line="1" w:lineRule="exact"/>
        <w:rPr>
          <w:rFonts w:eastAsia="Times New Roman"/>
        </w:rPr>
      </w:pPr>
    </w:p>
    <w:p w:rsidR="005A631C" w:rsidRDefault="005A631C" w:rsidP="005A631C">
      <w:pPr>
        <w:numPr>
          <w:ilvl w:val="0"/>
          <w:numId w:val="34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синтаксический</w:t>
      </w:r>
      <w:r w:rsidR="00FF6CCB">
        <w:rPr>
          <w:rFonts w:eastAsia="Times New Roman"/>
        </w:rPr>
        <w:t xml:space="preserve"> </w:t>
      </w:r>
      <w:r>
        <w:rPr>
          <w:rFonts w:eastAsia="Times New Roman"/>
        </w:rPr>
        <w:t>анализ сложного предложения;</w:t>
      </w:r>
    </w:p>
    <w:p w:rsidR="005A631C" w:rsidRDefault="005A631C" w:rsidP="005A631C">
      <w:pPr>
        <w:spacing w:line="31" w:lineRule="exact"/>
        <w:rPr>
          <w:rFonts w:ascii="Symbol" w:eastAsia="Symbol" w:hAnsi="Symbol"/>
        </w:rPr>
      </w:pPr>
    </w:p>
    <w:p w:rsidR="005A631C" w:rsidRDefault="005A631C" w:rsidP="005A631C">
      <w:pPr>
        <w:spacing w:line="32" w:lineRule="exact"/>
        <w:rPr>
          <w:rFonts w:ascii="Symbol" w:eastAsia="Symbol" w:hAnsi="Symbol"/>
        </w:rPr>
      </w:pPr>
    </w:p>
    <w:p w:rsidR="005A631C" w:rsidRDefault="005A631C" w:rsidP="005A631C">
      <w:pPr>
        <w:spacing w:line="2" w:lineRule="exact"/>
        <w:rPr>
          <w:rFonts w:ascii="Symbol" w:eastAsia="Symbol" w:hAnsi="Symbol"/>
        </w:rPr>
      </w:pPr>
    </w:p>
    <w:p w:rsidR="005A631C" w:rsidRPr="00FF6CCB" w:rsidRDefault="00FF6CCB" w:rsidP="00FF6CCB">
      <w:pPr>
        <w:numPr>
          <w:ilvl w:val="0"/>
          <w:numId w:val="34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 xml:space="preserve">пунктуация </w:t>
      </w:r>
      <w:r w:rsidR="005A631C">
        <w:rPr>
          <w:rFonts w:eastAsia="Times New Roman"/>
        </w:rPr>
        <w:t>сложносочин</w:t>
      </w:r>
      <w:r>
        <w:rPr>
          <w:rFonts w:eastAsia="Times New Roman"/>
        </w:rPr>
        <w:t>ё</w:t>
      </w:r>
      <w:r w:rsidR="005A631C">
        <w:rPr>
          <w:rFonts w:eastAsia="Times New Roman"/>
        </w:rPr>
        <w:t>нно</w:t>
      </w:r>
      <w:r>
        <w:rPr>
          <w:rFonts w:eastAsia="Times New Roman"/>
        </w:rPr>
        <w:t>го и сложноподчинённого</w:t>
      </w:r>
      <w:r w:rsidR="005A631C">
        <w:rPr>
          <w:rFonts w:eastAsia="Times New Roman"/>
        </w:rPr>
        <w:t xml:space="preserve"> предложени</w:t>
      </w:r>
      <w:r>
        <w:rPr>
          <w:rFonts w:eastAsia="Times New Roman"/>
        </w:rPr>
        <w:t>й</w:t>
      </w:r>
      <w:r w:rsidR="005A631C">
        <w:rPr>
          <w:rFonts w:eastAsia="Times New Roman"/>
        </w:rPr>
        <w:t>;</w:t>
      </w:r>
    </w:p>
    <w:p w:rsidR="005A631C" w:rsidRDefault="00FF6CCB" w:rsidP="005A631C">
      <w:pPr>
        <w:numPr>
          <w:ilvl w:val="0"/>
          <w:numId w:val="34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распознавание осложнё</w:t>
      </w:r>
      <w:r w:rsidR="005A631C">
        <w:rPr>
          <w:rFonts w:eastAsia="Times New Roman"/>
        </w:rPr>
        <w:t>нного простого предложения;</w:t>
      </w:r>
    </w:p>
    <w:p w:rsidR="005A631C" w:rsidRDefault="005A631C" w:rsidP="005A631C">
      <w:pPr>
        <w:numPr>
          <w:ilvl w:val="0"/>
          <w:numId w:val="34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анализ средств выразительности.</w:t>
      </w:r>
    </w:p>
    <w:p w:rsidR="005A631C" w:rsidRDefault="005A631C" w:rsidP="005A631C">
      <w:pPr>
        <w:spacing w:line="12" w:lineRule="exact"/>
        <w:rPr>
          <w:rFonts w:eastAsia="Times New Roman"/>
        </w:rPr>
      </w:pPr>
    </w:p>
    <w:p w:rsidR="005A631C" w:rsidRDefault="005A631C" w:rsidP="005A631C">
      <w:pPr>
        <w:spacing w:line="285" w:lineRule="exact"/>
        <w:rPr>
          <w:rFonts w:eastAsia="Times New Roman"/>
        </w:rPr>
      </w:pPr>
    </w:p>
    <w:p w:rsidR="005A631C" w:rsidRDefault="005A631C" w:rsidP="005A631C">
      <w:pPr>
        <w:spacing w:line="0" w:lineRule="atLeast"/>
        <w:ind w:left="2343"/>
        <w:rPr>
          <w:rFonts w:eastAsia="Times New Roman"/>
          <w:b/>
        </w:rPr>
      </w:pPr>
      <w:r>
        <w:rPr>
          <w:rFonts w:eastAsia="Times New Roman"/>
          <w:b/>
        </w:rPr>
        <w:t>Анализ результатов выполнения задания части 3</w:t>
      </w:r>
    </w:p>
    <w:p w:rsidR="00FF6CCB" w:rsidRDefault="00FF6CCB" w:rsidP="005A631C">
      <w:pPr>
        <w:spacing w:line="0" w:lineRule="atLeast"/>
        <w:ind w:left="2343"/>
        <w:rPr>
          <w:rFonts w:eastAsia="Times New Roman"/>
          <w:b/>
        </w:rPr>
      </w:pPr>
    </w:p>
    <w:p w:rsidR="005A631C" w:rsidRDefault="005A631C" w:rsidP="005A631C">
      <w:pPr>
        <w:spacing w:line="7" w:lineRule="exact"/>
        <w:rPr>
          <w:rFonts w:eastAsia="Times New Roman"/>
        </w:rPr>
      </w:pPr>
    </w:p>
    <w:p w:rsidR="005A631C" w:rsidRDefault="005A631C" w:rsidP="005A631C">
      <w:pPr>
        <w:spacing w:line="237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Третья часть работы содерж</w:t>
      </w:r>
      <w:r w:rsidR="00FF6CCB">
        <w:rPr>
          <w:rFonts w:eastAsia="Times New Roman"/>
        </w:rPr>
        <w:t>ала</w:t>
      </w:r>
      <w:r>
        <w:rPr>
          <w:rFonts w:eastAsia="Times New Roman"/>
        </w:rPr>
        <w:t xml:space="preserve"> творческое задание, </w:t>
      </w:r>
      <w:r w:rsidR="00EC78CA">
        <w:rPr>
          <w:rFonts w:eastAsia="Times New Roman"/>
        </w:rPr>
        <w:t>проверяющее</w:t>
      </w:r>
      <w:r>
        <w:rPr>
          <w:rFonts w:eastAsia="Times New Roman"/>
        </w:rPr>
        <w:t xml:space="preserve"> коммуникативную компетенцию школьников, в частности умение строить собственное высказывание в соответствии с заданным типом речи. </w:t>
      </w:r>
      <w:r w:rsidR="00EC78CA">
        <w:rPr>
          <w:rFonts w:eastAsia="Times New Roman"/>
        </w:rPr>
        <w:t>О</w:t>
      </w:r>
      <w:r>
        <w:rPr>
          <w:rFonts w:eastAsia="Times New Roman"/>
        </w:rPr>
        <w:t>собое внимание</w:t>
      </w:r>
      <w:r w:rsidR="00EC78CA">
        <w:rPr>
          <w:rFonts w:eastAsia="Times New Roman"/>
        </w:rPr>
        <w:t xml:space="preserve"> при выполнении данного задания</w:t>
      </w:r>
      <w:r>
        <w:rPr>
          <w:rFonts w:eastAsia="Times New Roman"/>
        </w:rPr>
        <w:t xml:space="preserve"> уделяется умению аргументировать положения своей работы, используя прочитанный текст: воспитание культуры доказательного аргументированного рассуждения выступает важнейшей задачей современной школы.</w:t>
      </w:r>
    </w:p>
    <w:p w:rsidR="005A631C" w:rsidRDefault="005A631C" w:rsidP="005A631C">
      <w:pPr>
        <w:spacing w:line="19" w:lineRule="exact"/>
        <w:rPr>
          <w:rFonts w:eastAsia="Times New Roman"/>
        </w:rPr>
      </w:pPr>
    </w:p>
    <w:p w:rsidR="005A631C" w:rsidRDefault="005A631C" w:rsidP="005A631C">
      <w:pPr>
        <w:spacing w:line="237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Экзаменуемым </w:t>
      </w:r>
      <w:r w:rsidR="00EC78CA">
        <w:rPr>
          <w:rFonts w:eastAsia="Times New Roman"/>
        </w:rPr>
        <w:t>предлагалось</w:t>
      </w:r>
      <w:r>
        <w:rPr>
          <w:rFonts w:eastAsia="Times New Roman"/>
        </w:rPr>
        <w:t xml:space="preserve"> написать сочинение-рассуждение на лингвистическую тему, раскрыв смысл высказывания известного лингвиста (тема </w:t>
      </w:r>
      <w:r w:rsidR="00FF6CCB">
        <w:rPr>
          <w:rFonts w:eastAsia="Times New Roman"/>
        </w:rPr>
        <w:t>9</w:t>
      </w:r>
      <w:r>
        <w:rPr>
          <w:rFonts w:eastAsia="Times New Roman"/>
        </w:rPr>
        <w:t xml:space="preserve">.1), объяснить фрагмент текста (тема </w:t>
      </w:r>
      <w:r w:rsidR="00FF6CCB">
        <w:rPr>
          <w:rFonts w:eastAsia="Times New Roman"/>
        </w:rPr>
        <w:t>9</w:t>
      </w:r>
      <w:r>
        <w:rPr>
          <w:rFonts w:eastAsia="Times New Roman"/>
        </w:rPr>
        <w:t xml:space="preserve">.2) </w:t>
      </w:r>
      <w:r w:rsidR="00EC78CA">
        <w:rPr>
          <w:rFonts w:eastAsia="Times New Roman"/>
        </w:rPr>
        <w:t>либо</w:t>
      </w:r>
      <w:r>
        <w:rPr>
          <w:rFonts w:eastAsia="Times New Roman"/>
        </w:rPr>
        <w:t xml:space="preserve"> </w:t>
      </w:r>
      <w:r w:rsidR="00EC78CA">
        <w:rPr>
          <w:rFonts w:eastAsia="Times New Roman"/>
        </w:rPr>
        <w:t>дать определение нравственному понятию</w:t>
      </w:r>
      <w:r>
        <w:rPr>
          <w:rFonts w:eastAsia="Times New Roman"/>
        </w:rPr>
        <w:t>, аргументируя свой ответ примерами из прочитанного текста</w:t>
      </w:r>
      <w:r w:rsidR="00EC78CA">
        <w:rPr>
          <w:rFonts w:eastAsia="Times New Roman"/>
        </w:rPr>
        <w:t xml:space="preserve"> и</w:t>
      </w:r>
      <w:r>
        <w:rPr>
          <w:rFonts w:eastAsia="Times New Roman"/>
        </w:rPr>
        <w:t xml:space="preserve"> жизненного опыта (последнее для тем </w:t>
      </w:r>
      <w:r w:rsidR="00FF6CCB">
        <w:rPr>
          <w:rFonts w:eastAsia="Times New Roman"/>
        </w:rPr>
        <w:t>9</w:t>
      </w:r>
      <w:r>
        <w:rPr>
          <w:rFonts w:eastAsia="Times New Roman"/>
        </w:rPr>
        <w:t>.3).</w:t>
      </w:r>
    </w:p>
    <w:p w:rsidR="005A631C" w:rsidRDefault="005A631C" w:rsidP="005A631C">
      <w:pPr>
        <w:spacing w:line="17" w:lineRule="exact"/>
        <w:rPr>
          <w:rFonts w:eastAsia="Times New Roman"/>
        </w:rPr>
      </w:pPr>
    </w:p>
    <w:p w:rsidR="005A631C" w:rsidRDefault="00EC78CA" w:rsidP="005A631C">
      <w:pPr>
        <w:spacing w:line="238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Результаты выполнения творческого задания в 2021 году</w:t>
      </w:r>
      <w:r w:rsidR="005A631C">
        <w:rPr>
          <w:rFonts w:eastAsia="Times New Roman"/>
        </w:rPr>
        <w:t xml:space="preserve"> </w:t>
      </w:r>
      <w:r>
        <w:rPr>
          <w:rFonts w:eastAsia="Times New Roman"/>
        </w:rPr>
        <w:t>сопоставимы с 2019 годом</w:t>
      </w:r>
      <w:r w:rsidR="005A631C">
        <w:rPr>
          <w:rFonts w:eastAsia="Times New Roman"/>
        </w:rPr>
        <w:t xml:space="preserve">. </w:t>
      </w:r>
      <w:r>
        <w:rPr>
          <w:rFonts w:eastAsia="Times New Roman"/>
        </w:rPr>
        <w:t>Э</w:t>
      </w:r>
      <w:r w:rsidR="005A631C">
        <w:rPr>
          <w:rFonts w:eastAsia="Times New Roman"/>
        </w:rPr>
        <w:t xml:space="preserve">кзаменуемые чаще выбирали темы, связанные с анализом текста и </w:t>
      </w:r>
      <w:r>
        <w:rPr>
          <w:rFonts w:eastAsia="Times New Roman"/>
        </w:rPr>
        <w:t>н</w:t>
      </w:r>
      <w:r w:rsidR="005A631C">
        <w:rPr>
          <w:rFonts w:eastAsia="Times New Roman"/>
        </w:rPr>
        <w:t>равственно-этическ</w:t>
      </w:r>
      <w:r>
        <w:rPr>
          <w:rFonts w:eastAsia="Times New Roman"/>
        </w:rPr>
        <w:t>ими</w:t>
      </w:r>
      <w:r w:rsidR="005A631C">
        <w:rPr>
          <w:rFonts w:eastAsia="Times New Roman"/>
        </w:rPr>
        <w:t xml:space="preserve"> поняти</w:t>
      </w:r>
      <w:r>
        <w:rPr>
          <w:rFonts w:eastAsia="Times New Roman"/>
        </w:rPr>
        <w:t>ями</w:t>
      </w:r>
      <w:r w:rsidR="005A631C">
        <w:rPr>
          <w:rFonts w:eastAsia="Times New Roman"/>
        </w:rPr>
        <w:t>. Эти темы более доступны обучающимся 9 класса, т.к. высказывание на лингвистическую тему предполагает наличие более глубоких лингвистических знаний</w:t>
      </w:r>
      <w:r>
        <w:rPr>
          <w:rFonts w:eastAsia="Times New Roman"/>
        </w:rPr>
        <w:t xml:space="preserve"> и</w:t>
      </w:r>
      <w:r w:rsidR="005A631C">
        <w:rPr>
          <w:rFonts w:eastAsia="Times New Roman"/>
        </w:rPr>
        <w:t xml:space="preserve"> аналитических умений, </w:t>
      </w:r>
      <w:r>
        <w:rPr>
          <w:rFonts w:eastAsia="Times New Roman"/>
        </w:rPr>
        <w:t>позволяющих</w:t>
      </w:r>
      <w:r w:rsidR="005A631C">
        <w:rPr>
          <w:rFonts w:eastAsia="Times New Roman"/>
        </w:rPr>
        <w:t xml:space="preserve"> выделить в предложенной цитате ключевые слова и понять, о ч</w:t>
      </w:r>
      <w:r>
        <w:rPr>
          <w:rFonts w:eastAsia="Times New Roman"/>
        </w:rPr>
        <w:t>ё</w:t>
      </w:r>
      <w:r w:rsidR="005A631C">
        <w:rPr>
          <w:rFonts w:eastAsia="Times New Roman"/>
        </w:rPr>
        <w:t>м ид</w:t>
      </w:r>
      <w:r>
        <w:rPr>
          <w:rFonts w:eastAsia="Times New Roman"/>
        </w:rPr>
        <w:t>ё</w:t>
      </w:r>
      <w:r w:rsidR="005A631C">
        <w:rPr>
          <w:rFonts w:eastAsia="Times New Roman"/>
        </w:rPr>
        <w:t>т речь.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Анализ работ, написанных в соответствии с темами нынешнего года, показал, что </w:t>
      </w:r>
      <w:r w:rsidR="00603DCA">
        <w:rPr>
          <w:rFonts w:eastAsia="Times New Roman"/>
        </w:rPr>
        <w:t>выпускники основной школы</w:t>
      </w:r>
      <w:r>
        <w:rPr>
          <w:rFonts w:eastAsia="Times New Roman"/>
        </w:rPr>
        <w:t xml:space="preserve"> способны адекватно воспринимать цитату из текста </w:t>
      </w:r>
      <w:r w:rsidR="00603DCA">
        <w:rPr>
          <w:rFonts w:eastAsia="Times New Roman"/>
        </w:rPr>
        <w:t>либо</w:t>
      </w:r>
      <w:r>
        <w:rPr>
          <w:rFonts w:eastAsia="Times New Roman"/>
        </w:rPr>
        <w:t xml:space="preserve"> слово – нравственное понятие.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603DCA">
      <w:pPr>
        <w:spacing w:line="237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Особую трудность для девятиклассников при </w:t>
      </w:r>
      <w:r w:rsidR="004E6011">
        <w:rPr>
          <w:rFonts w:eastAsia="Times New Roman"/>
        </w:rPr>
        <w:t>написании</w:t>
      </w:r>
      <w:r>
        <w:rPr>
          <w:rFonts w:eastAsia="Times New Roman"/>
        </w:rPr>
        <w:t xml:space="preserve"> сочинения-рассуждения по-прежнему представляла аргументация их собственных умозаключений и выводов. Как правило, школьники не вполне ясно представляли себе, что такое аргумент и как он вводится в текст со</w:t>
      </w:r>
      <w:r w:rsidR="00603DCA">
        <w:rPr>
          <w:rFonts w:eastAsia="Times New Roman"/>
        </w:rPr>
        <w:t xml:space="preserve">чинения. </w:t>
      </w:r>
      <w:r>
        <w:rPr>
          <w:rFonts w:eastAsia="Times New Roman"/>
        </w:rPr>
        <w:t xml:space="preserve">При написании сочинения ученики должны были приводить иллюстративные аргументы-примеры из прочитанного текста, подтверждающие высказанные мысли. </w:t>
      </w:r>
      <w:r w:rsidR="00603DCA">
        <w:rPr>
          <w:rFonts w:eastAsia="Times New Roman"/>
        </w:rPr>
        <w:t>Оценка по данному критерию снижалась в случае, когда</w:t>
      </w:r>
      <w:r>
        <w:rPr>
          <w:rFonts w:eastAsia="Times New Roman"/>
        </w:rPr>
        <w:t xml:space="preserve"> аргумент</w:t>
      </w:r>
      <w:r w:rsidR="00603DCA">
        <w:rPr>
          <w:rFonts w:eastAsia="Times New Roman"/>
        </w:rPr>
        <w:t xml:space="preserve"> не</w:t>
      </w:r>
      <w:r>
        <w:rPr>
          <w:rFonts w:eastAsia="Times New Roman"/>
        </w:rPr>
        <w:t xml:space="preserve"> соответств</w:t>
      </w:r>
      <w:r w:rsidR="00603DCA">
        <w:rPr>
          <w:rFonts w:eastAsia="Times New Roman"/>
        </w:rPr>
        <w:t>овал</w:t>
      </w:r>
      <w:r>
        <w:rPr>
          <w:rFonts w:eastAsia="Times New Roman"/>
        </w:rPr>
        <w:t xml:space="preserve"> высказанному тезису и </w:t>
      </w:r>
      <w:r w:rsidR="00603DCA">
        <w:rPr>
          <w:rFonts w:eastAsia="Times New Roman"/>
        </w:rPr>
        <w:t xml:space="preserve">не выполнял свою главную функцию </w:t>
      </w:r>
      <w:r>
        <w:rPr>
          <w:rFonts w:eastAsia="Times New Roman"/>
        </w:rPr>
        <w:t>доказ</w:t>
      </w:r>
      <w:r w:rsidR="00603DCA">
        <w:rPr>
          <w:rFonts w:eastAsia="Times New Roman"/>
        </w:rPr>
        <w:t>ать</w:t>
      </w:r>
      <w:r>
        <w:rPr>
          <w:rFonts w:eastAsia="Times New Roman"/>
        </w:rPr>
        <w:t xml:space="preserve"> его правильность.</w:t>
      </w:r>
      <w:r w:rsidR="00603DCA">
        <w:rPr>
          <w:rFonts w:eastAsia="Times New Roman"/>
        </w:rPr>
        <w:t xml:space="preserve"> </w:t>
      </w:r>
      <w:r>
        <w:rPr>
          <w:rFonts w:eastAsia="Times New Roman"/>
        </w:rPr>
        <w:t>Способы введения примеров-аргументов в текст сочинения связаны, прежде всего, со способами цитирования, а также с применением вставных конструкций (указания в скобках на номера соответствующих предложений).</w:t>
      </w:r>
    </w:p>
    <w:p w:rsidR="005A631C" w:rsidRDefault="005A631C" w:rsidP="005A631C">
      <w:pPr>
        <w:spacing w:line="14" w:lineRule="exact"/>
        <w:rPr>
          <w:rFonts w:eastAsia="Times New Roman"/>
        </w:rPr>
      </w:pPr>
    </w:p>
    <w:p w:rsidR="005A631C" w:rsidRDefault="005A631C" w:rsidP="005A631C">
      <w:pPr>
        <w:spacing w:line="2" w:lineRule="exact"/>
        <w:rPr>
          <w:rFonts w:eastAsia="Times New Roman"/>
        </w:rPr>
      </w:pPr>
    </w:p>
    <w:p w:rsidR="005A631C" w:rsidRDefault="005A631C" w:rsidP="005A631C">
      <w:pPr>
        <w:spacing w:line="0" w:lineRule="atLeast"/>
        <w:ind w:left="563"/>
        <w:rPr>
          <w:rFonts w:eastAsia="Times New Roman"/>
        </w:rPr>
      </w:pPr>
      <w:r>
        <w:rPr>
          <w:rFonts w:eastAsia="Times New Roman"/>
        </w:rPr>
        <w:t>Типичные ошибки, допущенные выпускниками в сочинениях 3 части:</w:t>
      </w:r>
    </w:p>
    <w:p w:rsidR="005A631C" w:rsidRDefault="005A631C" w:rsidP="005A631C">
      <w:pPr>
        <w:spacing w:line="1" w:lineRule="exact"/>
        <w:rPr>
          <w:rFonts w:eastAsia="Times New Roman"/>
        </w:rPr>
      </w:pP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неверное определение или толкование слова;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неверное понимание смысла высказывания лингвиста;</w:t>
      </w:r>
    </w:p>
    <w:p w:rsidR="005A631C" w:rsidRDefault="005A631C" w:rsidP="005A631C">
      <w:pPr>
        <w:spacing w:line="1" w:lineRule="exact"/>
        <w:rPr>
          <w:rFonts w:ascii="Symbol" w:eastAsia="Symbol" w:hAnsi="Symbol"/>
        </w:rPr>
      </w:pP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рассуждение вне контекста задания;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отсутствие или недостаточное количество аргументов, иллюстрирующих значение слова;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смешение двух видов заданий: изложения и сочинения-рассуждения;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подмена сочинения-рассуждения пересказом;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полное отсутствие разделения сочинения на смысловые части;</w:t>
      </w:r>
    </w:p>
    <w:p w:rsidR="005A631C" w:rsidRDefault="005A631C" w:rsidP="005A631C">
      <w:pPr>
        <w:numPr>
          <w:ilvl w:val="0"/>
          <w:numId w:val="36"/>
        </w:numPr>
        <w:tabs>
          <w:tab w:val="left" w:pos="283"/>
        </w:tabs>
        <w:spacing w:line="239" w:lineRule="auto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t>незаконченность речевого высказывания;</w:t>
      </w:r>
    </w:p>
    <w:p w:rsidR="005A631C" w:rsidRDefault="005A631C" w:rsidP="005A631C">
      <w:pPr>
        <w:spacing w:line="1" w:lineRule="exact"/>
        <w:rPr>
          <w:rFonts w:ascii="Symbol" w:eastAsia="Symbol" w:hAnsi="Symbol"/>
        </w:rPr>
      </w:pPr>
    </w:p>
    <w:p w:rsidR="005A631C" w:rsidRPr="00603DCA" w:rsidRDefault="005A631C" w:rsidP="005A631C">
      <w:pPr>
        <w:numPr>
          <w:ilvl w:val="0"/>
          <w:numId w:val="36"/>
        </w:numPr>
        <w:tabs>
          <w:tab w:val="left" w:pos="283"/>
        </w:tabs>
        <w:spacing w:line="0" w:lineRule="atLeast"/>
        <w:ind w:left="283" w:hanging="283"/>
        <w:rPr>
          <w:rFonts w:ascii="Symbol" w:eastAsia="Symbol" w:hAnsi="Symbol"/>
        </w:rPr>
      </w:pPr>
      <w:r>
        <w:rPr>
          <w:rFonts w:eastAsia="Times New Roman"/>
        </w:rPr>
        <w:lastRenderedPageBreak/>
        <w:t>композиционная и смысловая незаверш</w:t>
      </w:r>
      <w:r w:rsidR="00603DCA">
        <w:rPr>
          <w:rFonts w:eastAsia="Times New Roman"/>
        </w:rPr>
        <w:t>ё</w:t>
      </w:r>
      <w:r>
        <w:rPr>
          <w:rFonts w:eastAsia="Times New Roman"/>
        </w:rPr>
        <w:t>нность.</w:t>
      </w:r>
    </w:p>
    <w:p w:rsidR="00603DCA" w:rsidRDefault="00603DCA" w:rsidP="00603DCA">
      <w:pPr>
        <w:pStyle w:val="a3"/>
        <w:rPr>
          <w:rFonts w:ascii="Symbol" w:eastAsia="Symbol" w:hAnsi="Symbol"/>
        </w:rPr>
      </w:pPr>
    </w:p>
    <w:p w:rsidR="00603DCA" w:rsidRDefault="00603DCA" w:rsidP="00603DCA">
      <w:pPr>
        <w:spacing w:line="0" w:lineRule="atLeast"/>
        <w:ind w:left="2203"/>
        <w:rPr>
          <w:rFonts w:eastAsia="Times New Roman"/>
          <w:b/>
          <w:color w:val="231F20"/>
        </w:rPr>
      </w:pPr>
      <w:r>
        <w:rPr>
          <w:rFonts w:eastAsia="Times New Roman"/>
          <w:b/>
          <w:color w:val="231F20"/>
        </w:rPr>
        <w:t>Оценка практической грамотности участников ОГЭ</w:t>
      </w:r>
    </w:p>
    <w:p w:rsidR="00603DCA" w:rsidRDefault="00603DCA" w:rsidP="00603DCA">
      <w:pPr>
        <w:spacing w:line="0" w:lineRule="atLeast"/>
        <w:ind w:left="2203"/>
        <w:rPr>
          <w:rFonts w:eastAsia="Times New Roman"/>
          <w:b/>
          <w:color w:val="231F20"/>
        </w:rPr>
      </w:pPr>
    </w:p>
    <w:p w:rsidR="00603DCA" w:rsidRDefault="00603DCA" w:rsidP="00603DCA">
      <w:pPr>
        <w:spacing w:line="5" w:lineRule="exact"/>
        <w:rPr>
          <w:rFonts w:eastAsia="Times New Roman"/>
        </w:rPr>
      </w:pPr>
    </w:p>
    <w:p w:rsidR="00603DCA" w:rsidRDefault="00603DCA" w:rsidP="00F0358E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При оценке грамотности (ГК1-ГК4) учитывался объём изложения и сочинения. Нормативы оценивания применялись для проверки и оценки изложения и сочинения, суммарный объём которых составлял 140 и более слов.</w:t>
      </w:r>
    </w:p>
    <w:p w:rsidR="00603DCA" w:rsidRDefault="00603DCA" w:rsidP="00F0358E">
      <w:pPr>
        <w:spacing w:line="14" w:lineRule="exact"/>
        <w:jc w:val="both"/>
        <w:rPr>
          <w:rFonts w:eastAsia="Times New Roman"/>
        </w:rPr>
      </w:pPr>
    </w:p>
    <w:p w:rsidR="00603DCA" w:rsidRDefault="00603DCA" w:rsidP="00F0358E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Если суммарный объём сочинения и изложения составлял 70-139 слов, то по каждому из критериев ГК1-ГК4 ставилось не более 1 балла. Если в изложении и сочинении в целом насчитывалось менее 70 слов, то такая работа по критериям ГК1-ГК4 оценивалась нулём баллов.</w:t>
      </w:r>
    </w:p>
    <w:p w:rsidR="00603DCA" w:rsidRDefault="00603DCA" w:rsidP="00F0358E">
      <w:pPr>
        <w:spacing w:line="14" w:lineRule="exact"/>
        <w:jc w:val="both"/>
        <w:rPr>
          <w:rFonts w:eastAsia="Times New Roman"/>
        </w:rPr>
      </w:pPr>
    </w:p>
    <w:p w:rsidR="00603DCA" w:rsidRDefault="00603DCA" w:rsidP="00F0358E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Если экзаменуемый выполнял только один вид творческой работы (или изложение, или сочинение), то оценивание по критериям ГК1-ГК4 осуществлялось также в соответствии с объёмом работы, указанным выше.</w:t>
      </w:r>
    </w:p>
    <w:p w:rsidR="00603DCA" w:rsidRDefault="00603DCA" w:rsidP="00F0358E">
      <w:pPr>
        <w:spacing w:line="14" w:lineRule="exact"/>
        <w:jc w:val="both"/>
        <w:rPr>
          <w:rFonts w:eastAsia="Times New Roman"/>
        </w:rPr>
      </w:pPr>
    </w:p>
    <w:p w:rsidR="00603DCA" w:rsidRDefault="00603DCA" w:rsidP="00F0358E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 xml:space="preserve">Максимальное количество баллов, которое мог набрать экзаменуемый за соблюдение языковых и речевых норм, фактической точности (ГК1-ГК4, ФК), – 10 баллов. </w:t>
      </w:r>
    </w:p>
    <w:p w:rsidR="00603DCA" w:rsidRDefault="00603DCA" w:rsidP="00F0358E">
      <w:pPr>
        <w:spacing w:line="13" w:lineRule="exact"/>
        <w:jc w:val="both"/>
        <w:rPr>
          <w:rFonts w:eastAsia="Times New Roman"/>
        </w:rPr>
      </w:pPr>
    </w:p>
    <w:p w:rsidR="00603DCA" w:rsidRDefault="00603DCA" w:rsidP="00F0358E">
      <w:pPr>
        <w:spacing w:line="236" w:lineRule="auto"/>
        <w:ind w:left="3" w:firstLine="566"/>
        <w:jc w:val="both"/>
        <w:rPr>
          <w:rFonts w:eastAsia="Times New Roman"/>
        </w:rPr>
      </w:pPr>
      <w:r>
        <w:rPr>
          <w:rFonts w:eastAsia="Times New Roman"/>
        </w:rPr>
        <w:t>Ошибки, допущенные участниками экзамена, традиционны: безударные гласные в корне, безударные личные окончания глаголов, употребление мягкого знака в глаголах неопределённой формы, правописание НЕ с различными частями речи, Н и НН в словах различных частей речи.</w:t>
      </w:r>
      <w:bookmarkStart w:id="14" w:name="page22"/>
      <w:bookmarkEnd w:id="14"/>
      <w:r>
        <w:rPr>
          <w:rFonts w:eastAsia="Times New Roman"/>
        </w:rPr>
        <w:t xml:space="preserve"> Зачастую экзаменуемые не выделяют вводные слова и обособленные члены предложения, </w:t>
      </w:r>
      <w:r w:rsidR="00F0358E">
        <w:rPr>
          <w:rFonts w:eastAsia="Times New Roman"/>
        </w:rPr>
        <w:t xml:space="preserve">неверно </w:t>
      </w:r>
      <w:r>
        <w:rPr>
          <w:rFonts w:eastAsia="Times New Roman"/>
        </w:rPr>
        <w:t>употребля</w:t>
      </w:r>
      <w:r w:rsidR="00F0358E">
        <w:rPr>
          <w:rFonts w:eastAsia="Times New Roman"/>
        </w:rPr>
        <w:t>ют</w:t>
      </w:r>
      <w:r>
        <w:rPr>
          <w:rFonts w:eastAsia="Times New Roman"/>
        </w:rPr>
        <w:t xml:space="preserve"> знаки препинания в сложноподчин</w:t>
      </w:r>
      <w:r w:rsidR="00F0358E">
        <w:rPr>
          <w:rFonts w:eastAsia="Times New Roman"/>
        </w:rPr>
        <w:t>ё</w:t>
      </w:r>
      <w:r>
        <w:rPr>
          <w:rFonts w:eastAsia="Times New Roman"/>
        </w:rPr>
        <w:t>нных предложениях, особенно если придаточное предложение находится внутри главного, путают предложение с однородными членами и сложносочин</w:t>
      </w:r>
      <w:r w:rsidR="00F0358E">
        <w:rPr>
          <w:rFonts w:eastAsia="Times New Roman"/>
        </w:rPr>
        <w:t>ё</w:t>
      </w:r>
      <w:r>
        <w:rPr>
          <w:rFonts w:eastAsia="Times New Roman"/>
        </w:rPr>
        <w:t>нное предложение.</w:t>
      </w:r>
    </w:p>
    <w:p w:rsidR="00603DCA" w:rsidRDefault="00603DCA" w:rsidP="00F0358E">
      <w:pPr>
        <w:spacing w:line="14" w:lineRule="exact"/>
        <w:jc w:val="both"/>
        <w:rPr>
          <w:rFonts w:eastAsia="Times New Roman"/>
        </w:rPr>
      </w:pPr>
    </w:p>
    <w:p w:rsidR="00603DCA" w:rsidRDefault="00603DCA" w:rsidP="00F0358E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Одной из самых распростран</w:t>
      </w:r>
      <w:r w:rsidR="00F0358E">
        <w:rPr>
          <w:rFonts w:eastAsia="Times New Roman"/>
        </w:rPr>
        <w:t>ё</w:t>
      </w:r>
      <w:r>
        <w:rPr>
          <w:rFonts w:eastAsia="Times New Roman"/>
        </w:rPr>
        <w:t>нных грамматических ошибок являлось</w:t>
      </w:r>
      <w:r w:rsidR="00F0358E">
        <w:rPr>
          <w:rFonts w:eastAsia="Times New Roman"/>
        </w:rPr>
        <w:t xml:space="preserve"> соблюдение норм управления (употребление предлогов)</w:t>
      </w:r>
      <w:r>
        <w:rPr>
          <w:rFonts w:eastAsia="Times New Roman"/>
        </w:rPr>
        <w:t>. Также большие затруднения у обучающихся вызывало согласование подлежащего и сказуемого,</w:t>
      </w:r>
      <w:r w:rsidR="00F0358E" w:rsidRPr="00F0358E">
        <w:rPr>
          <w:rFonts w:eastAsia="Times New Roman"/>
        </w:rPr>
        <w:t xml:space="preserve"> </w:t>
      </w:r>
      <w:r w:rsidR="00F0358E">
        <w:rPr>
          <w:rFonts w:eastAsia="Times New Roman"/>
        </w:rPr>
        <w:t>построение предложения с деепричастным оборотом</w:t>
      </w:r>
      <w:r>
        <w:rPr>
          <w:rFonts w:eastAsia="Times New Roman"/>
        </w:rPr>
        <w:t>.</w:t>
      </w:r>
    </w:p>
    <w:p w:rsidR="00603DCA" w:rsidRDefault="00603DCA" w:rsidP="00F0358E">
      <w:pPr>
        <w:spacing w:line="14" w:lineRule="exact"/>
        <w:jc w:val="both"/>
        <w:rPr>
          <w:rFonts w:eastAsia="Times New Roman"/>
        </w:rPr>
      </w:pPr>
    </w:p>
    <w:p w:rsidR="00603DCA" w:rsidRDefault="00603DCA" w:rsidP="00F0358E">
      <w:pPr>
        <w:spacing w:line="234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 xml:space="preserve">Речевые ошибки чаще всего были вызваны употреблением слова </w:t>
      </w:r>
      <w:r w:rsidR="00F0358E">
        <w:rPr>
          <w:rFonts w:eastAsia="Times New Roman"/>
        </w:rPr>
        <w:t xml:space="preserve">в несвойственном ему значении, </w:t>
      </w:r>
      <w:r>
        <w:rPr>
          <w:rFonts w:eastAsia="Times New Roman"/>
        </w:rPr>
        <w:t>нару</w:t>
      </w:r>
      <w:r w:rsidR="00F0358E">
        <w:rPr>
          <w:rFonts w:eastAsia="Times New Roman"/>
        </w:rPr>
        <w:t>шением лексической сочетаемости, неуместным использованием разговорной и просторечной лексики.</w:t>
      </w:r>
    </w:p>
    <w:p w:rsidR="00603DCA" w:rsidRDefault="00F0358E" w:rsidP="00F0358E">
      <w:pPr>
        <w:tabs>
          <w:tab w:val="left" w:pos="283"/>
        </w:tabs>
        <w:spacing w:line="0" w:lineRule="atLeast"/>
        <w:ind w:firstLine="567"/>
        <w:jc w:val="both"/>
        <w:rPr>
          <w:rFonts w:ascii="Symbol" w:eastAsia="Symbol" w:hAnsi="Symbol"/>
        </w:rPr>
      </w:pPr>
      <w:r>
        <w:rPr>
          <w:rFonts w:eastAsia="Times New Roman"/>
        </w:rPr>
        <w:t>Следует</w:t>
      </w:r>
      <w:r w:rsidR="00603DCA">
        <w:rPr>
          <w:rFonts w:eastAsia="Times New Roman"/>
        </w:rPr>
        <w:t xml:space="preserve"> отметить, что </w:t>
      </w:r>
      <w:r>
        <w:rPr>
          <w:rFonts w:eastAsia="Times New Roman"/>
        </w:rPr>
        <w:t>участникам экзамена</w:t>
      </w:r>
      <w:r w:rsidR="00603DCA">
        <w:rPr>
          <w:rFonts w:eastAsia="Times New Roman"/>
        </w:rPr>
        <w:t xml:space="preserve"> разрешено пользоваться орфографическими словарями, однако, выпускники девятых классов не смогли показать хорошие навыки его использования, что свидетельствует об отсутствии в практике преподавания предмета должного внимания к этому виду работы.</w:t>
      </w:r>
    </w:p>
    <w:p w:rsid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2.3.4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A52E00" w:rsidRDefault="00A52E00" w:rsidP="00A52E00">
      <w:pPr>
        <w:spacing w:line="238" w:lineRule="auto"/>
        <w:ind w:firstLine="566"/>
        <w:jc w:val="both"/>
        <w:rPr>
          <w:rFonts w:eastAsia="Times New Roman"/>
        </w:rPr>
      </w:pPr>
    </w:p>
    <w:p w:rsidR="00A52E00" w:rsidRDefault="00A52E00" w:rsidP="00A52E00">
      <w:pPr>
        <w:spacing w:line="238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 xml:space="preserve">Анализ результатов выполнения экзаменационной работы показывает, что участники экзамена в целом справились с заданиями, проверяющими уровень </w:t>
      </w:r>
      <w:proofErr w:type="spellStart"/>
      <w:r>
        <w:rPr>
          <w:rFonts w:eastAsia="Times New Roman"/>
        </w:rPr>
        <w:t>сформированности</w:t>
      </w:r>
      <w:proofErr w:type="spellEnd"/>
      <w:r>
        <w:rPr>
          <w:rFonts w:eastAsia="Times New Roman"/>
        </w:rPr>
        <w:t xml:space="preserve"> основных предметных компетенций: лингвистической, языковой и коммуникативной. По-прежнему существуют проблемы в овладении языковой компетенц</w:t>
      </w:r>
      <w:r w:rsidR="007D0F1B">
        <w:rPr>
          <w:rFonts w:eastAsia="Times New Roman"/>
        </w:rPr>
        <w:t>ие</w:t>
      </w:r>
      <w:r>
        <w:rPr>
          <w:rFonts w:eastAsia="Times New Roman"/>
        </w:rPr>
        <w:t>й, проявляющейся в способности обучающихся использовать нормы литературного языка в собственной речи, расширять словарный запас и совершенствовать грамматический строй собственной речи. Общий результат создания самостоятельных высказываний демонстрирует невысокий уровень умения интерпретировать и аргументировать основную мысль.</w:t>
      </w:r>
    </w:p>
    <w:p w:rsidR="00A52E00" w:rsidRDefault="00A52E00" w:rsidP="00A52E00">
      <w:pPr>
        <w:spacing w:line="19" w:lineRule="exact"/>
        <w:rPr>
          <w:rFonts w:eastAsia="Times New Roman"/>
        </w:rPr>
      </w:pPr>
    </w:p>
    <w:p w:rsidR="00D54EE2" w:rsidRDefault="00A52E00" w:rsidP="00A52E00">
      <w:pPr>
        <w:ind w:firstLine="566"/>
        <w:jc w:val="both"/>
        <w:rPr>
          <w:rFonts w:eastAsia="Times New Roman"/>
        </w:rPr>
      </w:pPr>
      <w:r>
        <w:rPr>
          <w:rFonts w:eastAsia="Times New Roman"/>
        </w:rPr>
        <w:t>Наиболее трудными для выполнения выпускниками основной школы 20</w:t>
      </w:r>
      <w:r w:rsidR="004416A4">
        <w:rPr>
          <w:rFonts w:eastAsia="Times New Roman"/>
        </w:rPr>
        <w:t>21</w:t>
      </w:r>
      <w:r>
        <w:rPr>
          <w:rFonts w:eastAsia="Times New Roman"/>
        </w:rPr>
        <w:t xml:space="preserve"> года стали задания части 2 по пунктуации в сложных предложениях разного типа, распознаванию грамматической основы предложения, самостоятельное создание письменного высказывания в соответствии с заданной темой части 3. Наиболее высокие результаты выпускники показали при выполнении заданий с выбором ответа на понимание содержания звучащего текста и с пунктуационным ана</w:t>
      </w:r>
      <w:r>
        <w:rPr>
          <w:rFonts w:eastAsia="Times New Roman"/>
        </w:rPr>
        <w:lastRenderedPageBreak/>
        <w:t>лизом; знаками препинания в предложениях со словами и конструкциями, грамматически не связанными с членами предложения; хорошо справились с написанием сжатого изложения по прослушанному тексту.</w:t>
      </w:r>
    </w:p>
    <w:p w:rsidR="00A52E00" w:rsidRDefault="00A52E00" w:rsidP="00A52E00">
      <w:pPr>
        <w:jc w:val="both"/>
      </w:pPr>
    </w:p>
    <w:p w:rsidR="00DE0D61" w:rsidRPr="00290F80" w:rsidRDefault="00DE0D61" w:rsidP="00406E15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643A8E" w:rsidRPr="00290F80"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Меры методической поддержки изучения учебного предмета в 20</w:t>
      </w:r>
      <w:r w:rsidR="00671A68">
        <w:rPr>
          <w:b/>
          <w:bCs/>
          <w:sz w:val="28"/>
          <w:szCs w:val="28"/>
        </w:rPr>
        <w:t>20</w:t>
      </w:r>
      <w:r w:rsidRPr="00290F80">
        <w:rPr>
          <w:b/>
          <w:bCs/>
          <w:sz w:val="28"/>
          <w:szCs w:val="28"/>
        </w:rPr>
        <w:t>-</w:t>
      </w:r>
      <w:r w:rsidR="002133CF" w:rsidRPr="00290F80">
        <w:rPr>
          <w:b/>
          <w:bCs/>
          <w:sz w:val="28"/>
          <w:szCs w:val="28"/>
        </w:rPr>
        <w:t>2021</w:t>
      </w:r>
      <w:r w:rsidR="00D54EE2" w:rsidRPr="00290F80">
        <w:rPr>
          <w:b/>
          <w:bCs/>
          <w:sz w:val="28"/>
          <w:szCs w:val="28"/>
        </w:rPr>
        <w:t> </w:t>
      </w:r>
      <w:proofErr w:type="spellStart"/>
      <w:r w:rsidRPr="00290F80">
        <w:rPr>
          <w:b/>
          <w:bCs/>
          <w:sz w:val="28"/>
          <w:szCs w:val="28"/>
        </w:rPr>
        <w:t>г</w:t>
      </w:r>
      <w:r w:rsidR="00D54EE2" w:rsidRPr="00290F80">
        <w:rPr>
          <w:b/>
          <w:bCs/>
          <w:sz w:val="28"/>
          <w:szCs w:val="28"/>
        </w:rPr>
        <w:t>.г</w:t>
      </w:r>
      <w:proofErr w:type="spellEnd"/>
      <w:r w:rsidR="00D54EE2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 xml:space="preserve"> на региональном уровне</w:t>
      </w:r>
    </w:p>
    <w:p w:rsidR="00290F80" w:rsidRDefault="00290F80" w:rsidP="00290F80">
      <w:pPr>
        <w:jc w:val="both"/>
        <w:rPr>
          <w:b/>
          <w:bCs/>
          <w:sz w:val="28"/>
          <w:szCs w:val="28"/>
        </w:rPr>
      </w:pP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000BDF">
        <w:rPr>
          <w:color w:val="auto"/>
          <w:sz w:val="24"/>
          <w:szCs w:val="24"/>
        </w:rPr>
        <w:t>14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E0D61" w:rsidRPr="00FF2246" w:rsidTr="00290F80">
        <w:trPr>
          <w:cantSplit/>
          <w:tblHeader/>
        </w:trPr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934DED" w:rsidRPr="00FF2246" w:rsidTr="00F526F2">
        <w:tc>
          <w:tcPr>
            <w:tcW w:w="445" w:type="dxa"/>
          </w:tcPr>
          <w:p w:rsidR="00934DED" w:rsidRPr="00EB3958" w:rsidRDefault="00934DED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vAlign w:val="bottom"/>
          </w:tcPr>
          <w:p w:rsidR="00934DED" w:rsidRDefault="00934DED" w:rsidP="00934DED">
            <w:pPr>
              <w:spacing w:line="260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03.10.2020-12.10.2020</w:t>
            </w:r>
          </w:p>
        </w:tc>
        <w:tc>
          <w:tcPr>
            <w:tcW w:w="7797" w:type="dxa"/>
            <w:vAlign w:val="bottom"/>
          </w:tcPr>
          <w:p w:rsidR="00934DED" w:rsidRDefault="00934DED" w:rsidP="00934DED">
            <w:pPr>
              <w:spacing w:line="260" w:lineRule="exact"/>
              <w:ind w:left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КПК «</w:t>
            </w:r>
            <w:proofErr w:type="gramStart"/>
            <w:r>
              <w:rPr>
                <w:rFonts w:eastAsia="Times New Roman"/>
              </w:rPr>
              <w:t>Достижение  обучающимися</w:t>
            </w:r>
            <w:proofErr w:type="gramEnd"/>
            <w:r>
              <w:rPr>
                <w:rFonts w:eastAsia="Times New Roman"/>
              </w:rPr>
              <w:t xml:space="preserve">  личностных, 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 и предметных результатов в процессе подготовки к написанию сочинений </w:t>
            </w:r>
            <w:r w:rsidRPr="00934DED">
              <w:rPr>
                <w:rFonts w:eastAsia="Times New Roman"/>
              </w:rPr>
              <w:t>разных жанров и стилей», ГАУ ДПО «АмИРО»</w:t>
            </w:r>
          </w:p>
        </w:tc>
      </w:tr>
      <w:tr w:rsidR="00934DED" w:rsidRPr="00FF2246" w:rsidTr="00F526F2">
        <w:tc>
          <w:tcPr>
            <w:tcW w:w="445" w:type="dxa"/>
          </w:tcPr>
          <w:p w:rsidR="00934DED" w:rsidRPr="00EB3958" w:rsidRDefault="00934DED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vAlign w:val="bottom"/>
          </w:tcPr>
          <w:p w:rsidR="00934DED" w:rsidRDefault="00934DED" w:rsidP="00934DED">
            <w:pPr>
              <w:spacing w:line="0" w:lineRule="atLeast"/>
              <w:rPr>
                <w:rFonts w:eastAsia="Times New Roman"/>
                <w:sz w:val="12"/>
              </w:rPr>
            </w:pPr>
            <w:r>
              <w:rPr>
                <w:rFonts w:eastAsia="Times New Roman"/>
              </w:rPr>
              <w:t>06.11.2020-24.11.2020</w:t>
            </w:r>
          </w:p>
        </w:tc>
        <w:tc>
          <w:tcPr>
            <w:tcW w:w="7797" w:type="dxa"/>
            <w:vAlign w:val="bottom"/>
          </w:tcPr>
          <w:p w:rsidR="00934DED" w:rsidRDefault="00934DED" w:rsidP="00934DED">
            <w:pPr>
              <w:spacing w:line="0" w:lineRule="atLeast"/>
              <w:ind w:left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КПК «Оптимизация подготовки учащихся к сдаче стандартизированных </w:t>
            </w:r>
            <w:proofErr w:type="gramStart"/>
            <w:r>
              <w:rPr>
                <w:rFonts w:eastAsia="Times New Roman"/>
              </w:rPr>
              <w:t>экзаменов  (</w:t>
            </w:r>
            <w:proofErr w:type="gramEnd"/>
            <w:r>
              <w:rPr>
                <w:rFonts w:eastAsia="Times New Roman"/>
              </w:rPr>
              <w:t>ЕГЭ,  ОГЭ)  по  русскому  языку  и  литературе»,  ГАУ  ДПО «АмИРО»</w:t>
            </w:r>
          </w:p>
        </w:tc>
      </w:tr>
      <w:tr w:rsidR="00934DED" w:rsidRPr="00FF2246" w:rsidTr="00F526F2">
        <w:tc>
          <w:tcPr>
            <w:tcW w:w="445" w:type="dxa"/>
          </w:tcPr>
          <w:p w:rsidR="00934DED" w:rsidRPr="00EB3958" w:rsidRDefault="00934DED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vAlign w:val="bottom"/>
          </w:tcPr>
          <w:p w:rsidR="00934DED" w:rsidRDefault="00934DED" w:rsidP="00934DED">
            <w:pPr>
              <w:spacing w:line="0" w:lineRule="atLeast"/>
              <w:rPr>
                <w:rFonts w:eastAsia="Times New Roman"/>
                <w:sz w:val="11"/>
              </w:rPr>
            </w:pPr>
            <w:r>
              <w:rPr>
                <w:rFonts w:eastAsia="Times New Roman"/>
              </w:rPr>
              <w:t>21.01.2021-25.01.2021</w:t>
            </w:r>
          </w:p>
        </w:tc>
        <w:tc>
          <w:tcPr>
            <w:tcW w:w="7797" w:type="dxa"/>
            <w:vAlign w:val="bottom"/>
          </w:tcPr>
          <w:p w:rsidR="00934DED" w:rsidRDefault="00934DED" w:rsidP="00934DED">
            <w:pPr>
              <w:spacing w:line="0" w:lineRule="atLeast"/>
              <w:ind w:left="34"/>
              <w:jc w:val="both"/>
              <w:rPr>
                <w:rFonts w:eastAsia="Times New Roman"/>
                <w:sz w:val="11"/>
              </w:rPr>
            </w:pPr>
            <w:r>
              <w:rPr>
                <w:rFonts w:eastAsia="Times New Roman"/>
              </w:rPr>
              <w:t xml:space="preserve">КПК «Совершенствование профессиональных компетенций </w:t>
            </w:r>
            <w:proofErr w:type="gramStart"/>
            <w:r>
              <w:rPr>
                <w:rFonts w:eastAsia="Times New Roman"/>
              </w:rPr>
              <w:t>педагогических  кадров</w:t>
            </w:r>
            <w:proofErr w:type="gramEnd"/>
            <w:r>
              <w:rPr>
                <w:rFonts w:eastAsia="Times New Roman"/>
              </w:rPr>
              <w:t xml:space="preserve">  в  области  развития  языковой  функциональной грамотности обучающихся», ГАУ ДПО «АмИРО»</w:t>
            </w:r>
          </w:p>
        </w:tc>
      </w:tr>
      <w:tr w:rsidR="00934DED" w:rsidRPr="00FF2246" w:rsidTr="00F526F2">
        <w:tc>
          <w:tcPr>
            <w:tcW w:w="445" w:type="dxa"/>
          </w:tcPr>
          <w:p w:rsidR="00934DED" w:rsidRPr="00EB3958" w:rsidRDefault="00934DED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vAlign w:val="bottom"/>
          </w:tcPr>
          <w:p w:rsidR="00934DED" w:rsidRDefault="00934DED" w:rsidP="00934DED">
            <w:pPr>
              <w:spacing w:line="0" w:lineRule="atLeast"/>
              <w:rPr>
                <w:rFonts w:eastAsia="Times New Roman"/>
                <w:sz w:val="12"/>
              </w:rPr>
            </w:pPr>
            <w:r>
              <w:rPr>
                <w:rFonts w:eastAsia="Times New Roman"/>
              </w:rPr>
              <w:t>18.03.2021-22.03.2021</w:t>
            </w:r>
          </w:p>
        </w:tc>
        <w:tc>
          <w:tcPr>
            <w:tcW w:w="7797" w:type="dxa"/>
            <w:vAlign w:val="bottom"/>
          </w:tcPr>
          <w:p w:rsidR="00934DED" w:rsidRDefault="00934DED" w:rsidP="00934DED">
            <w:pPr>
              <w:spacing w:line="0" w:lineRule="atLeast"/>
              <w:ind w:left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КПК «Урок русского языка и литературы с позиции системно-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подхода», ГАУ ДПО «АмИРО»</w:t>
            </w:r>
          </w:p>
        </w:tc>
      </w:tr>
      <w:tr w:rsidR="00934DED" w:rsidRPr="00FF2246" w:rsidTr="00F526F2">
        <w:tc>
          <w:tcPr>
            <w:tcW w:w="445" w:type="dxa"/>
          </w:tcPr>
          <w:p w:rsidR="00934DED" w:rsidRPr="00EB3958" w:rsidRDefault="00934DED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vAlign w:val="bottom"/>
          </w:tcPr>
          <w:p w:rsidR="00934DED" w:rsidRDefault="00934DED" w:rsidP="00934DED">
            <w:pPr>
              <w:spacing w:line="0" w:lineRule="atLeast"/>
              <w:rPr>
                <w:rFonts w:eastAsia="Times New Roman"/>
                <w:sz w:val="12"/>
              </w:rPr>
            </w:pPr>
            <w:r>
              <w:rPr>
                <w:rFonts w:eastAsia="Times New Roman"/>
              </w:rPr>
              <w:t>03.04.2021-17.04.2021</w:t>
            </w:r>
          </w:p>
        </w:tc>
        <w:tc>
          <w:tcPr>
            <w:tcW w:w="7797" w:type="dxa"/>
            <w:vAlign w:val="bottom"/>
          </w:tcPr>
          <w:p w:rsidR="00934DED" w:rsidRDefault="00934DED" w:rsidP="00934DED">
            <w:pPr>
              <w:spacing w:line="0" w:lineRule="atLeast"/>
              <w:jc w:val="both"/>
              <w:rPr>
                <w:rFonts w:eastAsia="Times New Roman"/>
                <w:sz w:val="12"/>
              </w:rPr>
            </w:pPr>
            <w:proofErr w:type="gramStart"/>
            <w:r>
              <w:rPr>
                <w:rFonts w:eastAsia="Times New Roman"/>
              </w:rPr>
              <w:t>КПК  «</w:t>
            </w:r>
            <w:proofErr w:type="gramEnd"/>
            <w:r>
              <w:rPr>
                <w:rFonts w:eastAsia="Times New Roman"/>
              </w:rPr>
              <w:t>Современный  урок  -  основа  эффективного  и  качественного образования. Русский язык и литература», ГАУ ДПО «АмИРО»</w:t>
            </w:r>
          </w:p>
        </w:tc>
      </w:tr>
    </w:tbl>
    <w:p w:rsidR="00290F80" w:rsidRDefault="00290F80" w:rsidP="00290F80">
      <w:pPr>
        <w:jc w:val="both"/>
        <w:rPr>
          <w:b/>
          <w:bCs/>
          <w:sz w:val="28"/>
          <w:szCs w:val="28"/>
        </w:rPr>
      </w:pPr>
    </w:p>
    <w:p w:rsidR="00290F80" w:rsidRDefault="00290F80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D54EE2" w:rsidRPr="00290F80">
        <w:rPr>
          <w:b/>
          <w:bCs/>
          <w:sz w:val="28"/>
          <w:szCs w:val="28"/>
        </w:rPr>
        <w:t>5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>Рекомендации для учителей по совершенствованию организации и методики преподавания учебного предмета</w:t>
      </w:r>
    </w:p>
    <w:p w:rsidR="003602B9" w:rsidRPr="003602B9" w:rsidRDefault="003602B9" w:rsidP="003602B9"/>
    <w:p w:rsidR="008563CA" w:rsidRDefault="008563CA" w:rsidP="008563CA">
      <w:pPr>
        <w:jc w:val="both"/>
      </w:pPr>
      <w:r w:rsidRPr="008563CA">
        <w:rPr>
          <w:b/>
        </w:rPr>
        <w:t>2.5.1</w:t>
      </w:r>
      <w:r>
        <w:t xml:space="preserve"> </w:t>
      </w:r>
      <w:proofErr w:type="gramStart"/>
      <w:r w:rsidRPr="008563CA">
        <w:t>Результаты  ОГЭ</w:t>
      </w:r>
      <w:proofErr w:type="gramEnd"/>
      <w:r w:rsidRPr="008563CA">
        <w:t xml:space="preserve"> 2021 года по </w:t>
      </w:r>
      <w:r w:rsidR="00B90839">
        <w:t>русскому языку</w:t>
      </w:r>
      <w:r w:rsidRPr="008563CA">
        <w:t xml:space="preserve"> показали наличие  проблем в  подготовке выпускников основной школы. В связи с </w:t>
      </w:r>
      <w:proofErr w:type="gramStart"/>
      <w:r w:rsidRPr="008563CA">
        <w:t>этим  следует</w:t>
      </w:r>
      <w:proofErr w:type="gramEnd"/>
      <w:r w:rsidRPr="008563CA">
        <w:t xml:space="preserve"> рекомендовать:</w:t>
      </w:r>
    </w:p>
    <w:p w:rsidR="008563CA" w:rsidRPr="00E4426A" w:rsidRDefault="008563CA" w:rsidP="008563CA">
      <w:pPr>
        <w:jc w:val="both"/>
        <w:rPr>
          <w:rFonts w:eastAsia="Times New Roman"/>
          <w:b/>
        </w:rPr>
      </w:pPr>
      <w:r>
        <w:t xml:space="preserve">1)  </w:t>
      </w:r>
      <w:proofErr w:type="gramStart"/>
      <w:r>
        <w:t>В</w:t>
      </w:r>
      <w:r w:rsidRPr="00E4426A">
        <w:t>сем  учителям</w:t>
      </w:r>
      <w:proofErr w:type="gramEnd"/>
      <w:r w:rsidRPr="00E4426A">
        <w:t xml:space="preserve"> </w:t>
      </w:r>
      <w:r w:rsidR="00056E3B">
        <w:t>русского языка</w:t>
      </w:r>
      <w:r w:rsidRPr="00E4426A">
        <w:t xml:space="preserve"> усилить работу в следующих направлениях: </w:t>
      </w:r>
    </w:p>
    <w:p w:rsidR="008563CA" w:rsidRPr="00E4426A" w:rsidRDefault="008563CA" w:rsidP="008563CA">
      <w:pPr>
        <w:pStyle w:val="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t xml:space="preserve">сознательный подход к усвоению </w:t>
      </w:r>
      <w:r w:rsidR="00056E3B">
        <w:rPr>
          <w:rFonts w:ascii="Times New Roman" w:hAnsi="Times New Roman"/>
          <w:sz w:val="24"/>
          <w:szCs w:val="24"/>
        </w:rPr>
        <w:t>лингвистических</w:t>
      </w:r>
      <w:r w:rsidRPr="00E4426A">
        <w:rPr>
          <w:rFonts w:ascii="Times New Roman" w:hAnsi="Times New Roman"/>
          <w:sz w:val="24"/>
          <w:szCs w:val="24"/>
        </w:rPr>
        <w:t xml:space="preserve"> понятий, умений и способов действий, исключая формальный подход к усвоению содержания;</w:t>
      </w:r>
    </w:p>
    <w:p w:rsidR="008563CA" w:rsidRPr="00E4426A" w:rsidRDefault="008563CA" w:rsidP="008563CA">
      <w:pPr>
        <w:pStyle w:val="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t xml:space="preserve">формирование умений анализировать условие </w:t>
      </w:r>
      <w:r w:rsidR="00056E3B">
        <w:rPr>
          <w:rFonts w:ascii="Times New Roman" w:hAnsi="Times New Roman"/>
          <w:sz w:val="24"/>
          <w:szCs w:val="24"/>
        </w:rPr>
        <w:t>задания</w:t>
      </w:r>
      <w:r w:rsidRPr="00E4426A">
        <w:rPr>
          <w:rFonts w:ascii="Times New Roman" w:hAnsi="Times New Roman"/>
          <w:sz w:val="24"/>
          <w:szCs w:val="24"/>
        </w:rPr>
        <w:t>, выполнять поиск пути решения, применять известные алгоритмы</w:t>
      </w:r>
      <w:r w:rsidR="00056E3B">
        <w:rPr>
          <w:rFonts w:ascii="Times New Roman" w:hAnsi="Times New Roman"/>
          <w:sz w:val="24"/>
          <w:szCs w:val="24"/>
        </w:rPr>
        <w:t xml:space="preserve"> и правила</w:t>
      </w:r>
      <w:r w:rsidRPr="00E4426A">
        <w:rPr>
          <w:rFonts w:ascii="Times New Roman" w:hAnsi="Times New Roman"/>
          <w:sz w:val="24"/>
          <w:szCs w:val="24"/>
        </w:rPr>
        <w:t xml:space="preserve"> в </w:t>
      </w:r>
      <w:r w:rsidR="00056E3B">
        <w:rPr>
          <w:rFonts w:ascii="Times New Roman" w:hAnsi="Times New Roman"/>
          <w:sz w:val="24"/>
          <w:szCs w:val="24"/>
        </w:rPr>
        <w:t>новой</w:t>
      </w:r>
      <w:r w:rsidRPr="00E4426A">
        <w:rPr>
          <w:rFonts w:ascii="Times New Roman" w:hAnsi="Times New Roman"/>
          <w:sz w:val="24"/>
          <w:szCs w:val="24"/>
        </w:rPr>
        <w:t xml:space="preserve"> ситуации; </w:t>
      </w:r>
    </w:p>
    <w:p w:rsidR="008563CA" w:rsidRPr="00E4426A" w:rsidRDefault="008563CA" w:rsidP="008563CA">
      <w:pPr>
        <w:pStyle w:val="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t>формирование базовой логической культуры, графической культуры, функциональной грамотности;</w:t>
      </w:r>
    </w:p>
    <w:p w:rsidR="008563CA" w:rsidRPr="00E4426A" w:rsidRDefault="00056E3B" w:rsidP="008563CA">
      <w:pPr>
        <w:pStyle w:val="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систематическое </w:t>
      </w:r>
      <w:proofErr w:type="gramStart"/>
      <w:r w:rsidR="008563CA" w:rsidRPr="00E4426A">
        <w:rPr>
          <w:rFonts w:ascii="Times New Roman" w:hAnsi="Times New Roman"/>
          <w:sz w:val="24"/>
          <w:szCs w:val="24"/>
        </w:rPr>
        <w:t>обеспечение  работы</w:t>
      </w:r>
      <w:proofErr w:type="gramEnd"/>
      <w:r w:rsidR="008563CA" w:rsidRPr="00E4426A">
        <w:rPr>
          <w:rFonts w:ascii="Times New Roman" w:hAnsi="Times New Roman"/>
          <w:sz w:val="24"/>
          <w:szCs w:val="24"/>
        </w:rPr>
        <w:t xml:space="preserve"> по фо</w:t>
      </w:r>
      <w:r>
        <w:rPr>
          <w:rFonts w:ascii="Times New Roman" w:hAnsi="Times New Roman"/>
          <w:sz w:val="24"/>
          <w:szCs w:val="24"/>
        </w:rPr>
        <w:t>рмированию приёмов самоконтроля;</w:t>
      </w:r>
    </w:p>
    <w:p w:rsidR="008563CA" w:rsidRPr="00E4426A" w:rsidRDefault="008563CA" w:rsidP="008563CA">
      <w:pPr>
        <w:pStyle w:val="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056E3B">
        <w:rPr>
          <w:rFonts w:ascii="Times New Roman" w:hAnsi="Times New Roman"/>
          <w:sz w:val="24"/>
          <w:szCs w:val="24"/>
        </w:rPr>
        <w:t>грамматической компетенции</w:t>
      </w:r>
      <w:r w:rsidRPr="00E4426A">
        <w:rPr>
          <w:rFonts w:ascii="Times New Roman" w:hAnsi="Times New Roman"/>
          <w:sz w:val="24"/>
          <w:szCs w:val="24"/>
        </w:rPr>
        <w:t xml:space="preserve"> на протяжении всего обучения в основной школе.</w:t>
      </w:r>
      <w:r w:rsidRPr="00E4426A">
        <w:rPr>
          <w:rFonts w:ascii="Times New Roman" w:hAnsi="Times New Roman"/>
          <w:sz w:val="24"/>
          <w:szCs w:val="24"/>
        </w:rPr>
        <w:tab/>
      </w:r>
    </w:p>
    <w:p w:rsidR="008563CA" w:rsidRPr="00E4426A" w:rsidRDefault="008563CA" w:rsidP="008563CA">
      <w:pPr>
        <w:pStyle w:val="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4426A">
        <w:rPr>
          <w:rFonts w:ascii="Times New Roman" w:hAnsi="Times New Roman"/>
          <w:sz w:val="24"/>
          <w:szCs w:val="24"/>
        </w:rPr>
        <w:t>Учителям ОО территорий, имеющи</w:t>
      </w:r>
      <w:r w:rsidR="00056E3B">
        <w:rPr>
          <w:rFonts w:ascii="Times New Roman" w:hAnsi="Times New Roman"/>
          <w:sz w:val="24"/>
          <w:szCs w:val="24"/>
        </w:rPr>
        <w:t>х</w:t>
      </w:r>
      <w:r w:rsidRPr="00E4426A">
        <w:rPr>
          <w:rFonts w:ascii="Times New Roman" w:hAnsi="Times New Roman"/>
          <w:sz w:val="24"/>
          <w:szCs w:val="24"/>
        </w:rPr>
        <w:t xml:space="preserve"> результаты </w:t>
      </w:r>
      <w:r w:rsidR="00056E3B">
        <w:rPr>
          <w:rFonts w:ascii="Times New Roman" w:hAnsi="Times New Roman"/>
          <w:sz w:val="24"/>
          <w:szCs w:val="24"/>
        </w:rPr>
        <w:t xml:space="preserve">ОГЭ </w:t>
      </w:r>
      <w:r w:rsidRPr="00E4426A">
        <w:rPr>
          <w:rFonts w:ascii="Times New Roman" w:hAnsi="Times New Roman"/>
          <w:sz w:val="24"/>
          <w:szCs w:val="24"/>
        </w:rPr>
        <w:t xml:space="preserve">по </w:t>
      </w:r>
      <w:r w:rsidR="00B90839">
        <w:rPr>
          <w:rFonts w:ascii="Times New Roman" w:hAnsi="Times New Roman"/>
          <w:sz w:val="24"/>
          <w:szCs w:val="24"/>
        </w:rPr>
        <w:t>русскому языку</w:t>
      </w:r>
      <w:r w:rsidRPr="00E4426A">
        <w:rPr>
          <w:rFonts w:ascii="Times New Roman" w:hAnsi="Times New Roman"/>
          <w:sz w:val="24"/>
          <w:szCs w:val="24"/>
        </w:rPr>
        <w:t xml:space="preserve"> ниже среднего по реги</w:t>
      </w:r>
      <w:r w:rsidR="00056E3B">
        <w:rPr>
          <w:rFonts w:ascii="Times New Roman" w:hAnsi="Times New Roman"/>
          <w:sz w:val="24"/>
          <w:szCs w:val="24"/>
        </w:rPr>
        <w:t>ону:</w:t>
      </w:r>
      <w:r w:rsidRPr="00E4426A">
        <w:rPr>
          <w:rFonts w:ascii="Times New Roman" w:hAnsi="Times New Roman"/>
          <w:sz w:val="24"/>
          <w:szCs w:val="24"/>
        </w:rPr>
        <w:t xml:space="preserve"> г. Райчихинск, </w:t>
      </w:r>
      <w:proofErr w:type="spellStart"/>
      <w:r w:rsidRPr="00E4426A">
        <w:rPr>
          <w:rFonts w:ascii="Times New Roman" w:hAnsi="Times New Roman"/>
          <w:sz w:val="24"/>
          <w:szCs w:val="24"/>
        </w:rPr>
        <w:t>Архаринский</w:t>
      </w:r>
      <w:proofErr w:type="spellEnd"/>
      <w:r w:rsidR="00056E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6E3B">
        <w:rPr>
          <w:rFonts w:ascii="Times New Roman" w:hAnsi="Times New Roman"/>
          <w:sz w:val="24"/>
          <w:szCs w:val="24"/>
        </w:rPr>
        <w:t>Бурейский</w:t>
      </w:r>
      <w:proofErr w:type="spellEnd"/>
      <w:r w:rsidRPr="00E442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26A">
        <w:rPr>
          <w:rFonts w:ascii="Times New Roman" w:hAnsi="Times New Roman"/>
          <w:sz w:val="24"/>
          <w:szCs w:val="24"/>
        </w:rPr>
        <w:t>Завитинский</w:t>
      </w:r>
      <w:proofErr w:type="spellEnd"/>
      <w:r w:rsidRPr="00E4426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56E3B">
        <w:rPr>
          <w:rFonts w:ascii="Times New Roman" w:hAnsi="Times New Roman"/>
          <w:sz w:val="24"/>
          <w:szCs w:val="24"/>
        </w:rPr>
        <w:t>Мазановский</w:t>
      </w:r>
      <w:proofErr w:type="spellEnd"/>
      <w:r w:rsidR="00056E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26A">
        <w:rPr>
          <w:rFonts w:ascii="Times New Roman" w:hAnsi="Times New Roman"/>
          <w:sz w:val="24"/>
          <w:szCs w:val="24"/>
        </w:rPr>
        <w:t>Свободненский</w:t>
      </w:r>
      <w:proofErr w:type="spellEnd"/>
      <w:r w:rsidRPr="00E4426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4426A">
        <w:rPr>
          <w:rFonts w:ascii="Times New Roman" w:hAnsi="Times New Roman"/>
          <w:sz w:val="24"/>
          <w:szCs w:val="24"/>
        </w:rPr>
        <w:t>Серышевский</w:t>
      </w:r>
      <w:proofErr w:type="spellEnd"/>
      <w:r w:rsidRPr="00E4426A">
        <w:rPr>
          <w:rFonts w:ascii="Times New Roman" w:hAnsi="Times New Roman"/>
          <w:sz w:val="24"/>
          <w:szCs w:val="24"/>
        </w:rPr>
        <w:t xml:space="preserve"> район</w:t>
      </w:r>
      <w:r w:rsidR="00056E3B">
        <w:rPr>
          <w:rFonts w:ascii="Times New Roman" w:hAnsi="Times New Roman"/>
          <w:sz w:val="24"/>
          <w:szCs w:val="24"/>
        </w:rPr>
        <w:t xml:space="preserve">ы, </w:t>
      </w:r>
      <w:proofErr w:type="spellStart"/>
      <w:r w:rsidR="00056E3B">
        <w:rPr>
          <w:rFonts w:ascii="Times New Roman" w:hAnsi="Times New Roman"/>
          <w:sz w:val="24"/>
          <w:szCs w:val="24"/>
        </w:rPr>
        <w:t>пгт</w:t>
      </w:r>
      <w:proofErr w:type="spellEnd"/>
      <w:r w:rsidRPr="00E4426A">
        <w:rPr>
          <w:rFonts w:ascii="Times New Roman" w:hAnsi="Times New Roman"/>
          <w:sz w:val="24"/>
          <w:szCs w:val="24"/>
        </w:rPr>
        <w:t xml:space="preserve"> Прогресс, пересмотреть методы, приёмы и средства, применяемые при изучении проблемных содержательных линий, обсудить на школьных методических объединениях возможные меры, направления работы МО и каждого отдельно взятого учителя с позиции повышения качества подготовки к ГИА, обеспечить организацию дифференциро</w:t>
      </w:r>
      <w:r w:rsidRPr="00E4426A">
        <w:rPr>
          <w:rFonts w:ascii="Times New Roman" w:hAnsi="Times New Roman"/>
          <w:sz w:val="24"/>
          <w:szCs w:val="24"/>
        </w:rPr>
        <w:lastRenderedPageBreak/>
        <w:t xml:space="preserve">ванного обучения групп школьников с различным уровнем подготовки. Провести анализ эффективности используемого УМК по </w:t>
      </w:r>
      <w:r w:rsidR="00056E3B">
        <w:rPr>
          <w:rFonts w:ascii="Times New Roman" w:hAnsi="Times New Roman"/>
          <w:sz w:val="24"/>
          <w:szCs w:val="24"/>
        </w:rPr>
        <w:t>русскому языку</w:t>
      </w:r>
      <w:r w:rsidRPr="00E4426A">
        <w:rPr>
          <w:rFonts w:ascii="Times New Roman" w:hAnsi="Times New Roman"/>
          <w:sz w:val="24"/>
          <w:szCs w:val="24"/>
        </w:rPr>
        <w:t xml:space="preserve">. </w:t>
      </w:r>
    </w:p>
    <w:p w:rsidR="008563CA" w:rsidRDefault="008563CA" w:rsidP="008563CA">
      <w:pPr>
        <w:jc w:val="both"/>
      </w:pPr>
      <w:r>
        <w:t xml:space="preserve">3) </w:t>
      </w:r>
      <w:r w:rsidRPr="008563CA">
        <w:t xml:space="preserve">Учителям ОО, продемонстрировавших низкие результаты ОГЭ по </w:t>
      </w:r>
      <w:r w:rsidR="00070960">
        <w:t>русскому языку</w:t>
      </w:r>
      <w:r w:rsidRPr="008563CA">
        <w:t>:</w:t>
      </w:r>
    </w:p>
    <w:p w:rsidR="00070960" w:rsidRPr="008563CA" w:rsidRDefault="00070960" w:rsidP="008563CA">
      <w:pPr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МБОУ СОШ с. </w:t>
            </w:r>
            <w:proofErr w:type="spellStart"/>
            <w:r w:rsidRPr="00070960">
              <w:rPr>
                <w:color w:val="000000"/>
              </w:rPr>
              <w:t>Белоярово</w:t>
            </w:r>
            <w:proofErr w:type="spellEnd"/>
            <w:r w:rsidRPr="00070960">
              <w:rPr>
                <w:color w:val="000000"/>
              </w:rPr>
              <w:t xml:space="preserve">, </w:t>
            </w:r>
            <w:proofErr w:type="spellStart"/>
            <w:r w:rsidRPr="00070960">
              <w:rPr>
                <w:color w:val="000000"/>
              </w:rPr>
              <w:t>Мазановский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МОАУ СОШ </w:t>
            </w:r>
            <w:proofErr w:type="spellStart"/>
            <w:r w:rsidRPr="00070960">
              <w:rPr>
                <w:color w:val="000000"/>
              </w:rPr>
              <w:t>с.Озёрное</w:t>
            </w:r>
            <w:proofErr w:type="spellEnd"/>
            <w:r w:rsidRPr="00070960">
              <w:rPr>
                <w:color w:val="000000"/>
              </w:rPr>
              <w:t xml:space="preserve">, </w:t>
            </w:r>
            <w:proofErr w:type="spellStart"/>
            <w:r w:rsidRPr="00070960">
              <w:rPr>
                <w:color w:val="000000"/>
              </w:rPr>
              <w:t>Серышевский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>МОАУ ООШ № 22, г. Райчихинск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>МОБУ СОШ № 12, Прогресс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МОУ СОШ </w:t>
            </w:r>
            <w:proofErr w:type="spellStart"/>
            <w:r w:rsidRPr="00070960">
              <w:rPr>
                <w:color w:val="000000"/>
              </w:rPr>
              <w:t>с.Песчаноозёрка</w:t>
            </w:r>
            <w:proofErr w:type="spellEnd"/>
            <w:r w:rsidRPr="00070960">
              <w:rPr>
                <w:color w:val="000000"/>
              </w:rPr>
              <w:t>, Октябрьский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МБОУ СОШ №5 </w:t>
            </w:r>
            <w:proofErr w:type="spellStart"/>
            <w:r w:rsidRPr="00070960">
              <w:rPr>
                <w:color w:val="000000"/>
              </w:rPr>
              <w:t>г.Завитинска</w:t>
            </w:r>
            <w:proofErr w:type="spellEnd"/>
            <w:r w:rsidRPr="00070960">
              <w:rPr>
                <w:color w:val="000000"/>
              </w:rPr>
              <w:t xml:space="preserve">, </w:t>
            </w:r>
            <w:proofErr w:type="spellStart"/>
            <w:r w:rsidRPr="00070960">
              <w:rPr>
                <w:color w:val="000000"/>
              </w:rPr>
              <w:t>Завитинский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МОБУ </w:t>
            </w:r>
            <w:proofErr w:type="spellStart"/>
            <w:r w:rsidRPr="00070960">
              <w:rPr>
                <w:color w:val="000000"/>
              </w:rPr>
              <w:t>Бурейская</w:t>
            </w:r>
            <w:proofErr w:type="spellEnd"/>
            <w:r w:rsidRPr="00070960">
              <w:rPr>
                <w:color w:val="000000"/>
              </w:rPr>
              <w:t xml:space="preserve"> СОШ, </w:t>
            </w:r>
            <w:proofErr w:type="spellStart"/>
            <w:r w:rsidRPr="00070960">
              <w:rPr>
                <w:color w:val="000000"/>
              </w:rPr>
              <w:t>Бурейский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>МАОУ СОШ С.ДМИТРИЕВКА, Ивановский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МОБУ </w:t>
            </w:r>
            <w:proofErr w:type="spellStart"/>
            <w:r w:rsidRPr="00070960">
              <w:rPr>
                <w:color w:val="000000"/>
              </w:rPr>
              <w:t>Сивакская</w:t>
            </w:r>
            <w:proofErr w:type="spellEnd"/>
            <w:r w:rsidRPr="00070960">
              <w:rPr>
                <w:color w:val="000000"/>
              </w:rPr>
              <w:t xml:space="preserve"> СОШ, </w:t>
            </w:r>
            <w:proofErr w:type="spellStart"/>
            <w:r w:rsidRPr="00070960">
              <w:rPr>
                <w:color w:val="000000"/>
              </w:rPr>
              <w:t>Магдагачинский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МОАУ </w:t>
            </w:r>
            <w:proofErr w:type="spellStart"/>
            <w:r w:rsidRPr="00070960">
              <w:rPr>
                <w:color w:val="000000"/>
              </w:rPr>
              <w:t>Черновская</w:t>
            </w:r>
            <w:proofErr w:type="spellEnd"/>
            <w:r w:rsidRPr="00070960">
              <w:rPr>
                <w:color w:val="000000"/>
              </w:rPr>
              <w:t xml:space="preserve"> СОШ </w:t>
            </w:r>
            <w:proofErr w:type="spellStart"/>
            <w:r w:rsidRPr="00070960">
              <w:rPr>
                <w:color w:val="000000"/>
              </w:rPr>
              <w:t>им.Н.М.Распоповой</w:t>
            </w:r>
            <w:proofErr w:type="spellEnd"/>
            <w:r w:rsidRPr="00070960">
              <w:rPr>
                <w:color w:val="000000"/>
              </w:rPr>
              <w:t xml:space="preserve">, </w:t>
            </w:r>
            <w:proofErr w:type="spellStart"/>
            <w:r w:rsidRPr="00070960">
              <w:rPr>
                <w:color w:val="000000"/>
              </w:rPr>
              <w:t>Свободненский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МБОУ "СОШ № 95 им. </w:t>
            </w:r>
            <w:proofErr w:type="spellStart"/>
            <w:r w:rsidRPr="00070960">
              <w:rPr>
                <w:color w:val="000000"/>
              </w:rPr>
              <w:t>Н.Щукина</w:t>
            </w:r>
            <w:proofErr w:type="spellEnd"/>
            <w:r w:rsidRPr="00070960">
              <w:rPr>
                <w:color w:val="000000"/>
              </w:rPr>
              <w:t xml:space="preserve">", </w:t>
            </w:r>
            <w:proofErr w:type="spellStart"/>
            <w:r w:rsidRPr="00070960">
              <w:rPr>
                <w:color w:val="000000"/>
              </w:rPr>
              <w:t>Архаринский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МОБУ </w:t>
            </w:r>
            <w:proofErr w:type="spellStart"/>
            <w:r w:rsidRPr="00070960">
              <w:rPr>
                <w:color w:val="000000"/>
              </w:rPr>
              <w:t>Костюковская</w:t>
            </w:r>
            <w:proofErr w:type="spellEnd"/>
            <w:r w:rsidRPr="00070960">
              <w:rPr>
                <w:color w:val="000000"/>
              </w:rPr>
              <w:t xml:space="preserve"> СОШ, </w:t>
            </w:r>
            <w:proofErr w:type="spellStart"/>
            <w:r w:rsidRPr="00070960">
              <w:rPr>
                <w:color w:val="000000"/>
              </w:rPr>
              <w:t>Свободненский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МОАУ СОШ с. Новосергеевка, </w:t>
            </w:r>
            <w:proofErr w:type="spellStart"/>
            <w:r w:rsidRPr="00070960">
              <w:rPr>
                <w:color w:val="000000"/>
              </w:rPr>
              <w:t>Серышевский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  <w:tr w:rsidR="00070960" w:rsidRPr="00442F4D" w:rsidTr="00070960">
        <w:tc>
          <w:tcPr>
            <w:tcW w:w="1985" w:type="dxa"/>
            <w:vAlign w:val="center"/>
          </w:tcPr>
          <w:p w:rsidR="00070960" w:rsidRPr="00070960" w:rsidRDefault="00070960" w:rsidP="004158F2">
            <w:pPr>
              <w:rPr>
                <w:color w:val="000000"/>
              </w:rPr>
            </w:pPr>
            <w:r w:rsidRPr="00070960">
              <w:rPr>
                <w:color w:val="000000"/>
              </w:rPr>
              <w:t xml:space="preserve">МОБУ </w:t>
            </w:r>
            <w:proofErr w:type="spellStart"/>
            <w:r w:rsidRPr="00070960">
              <w:rPr>
                <w:color w:val="000000"/>
              </w:rPr>
              <w:t>Увальская</w:t>
            </w:r>
            <w:proofErr w:type="spellEnd"/>
            <w:r w:rsidRPr="00070960">
              <w:rPr>
                <w:color w:val="000000"/>
              </w:rPr>
              <w:t xml:space="preserve"> СОШ, </w:t>
            </w:r>
            <w:proofErr w:type="spellStart"/>
            <w:r w:rsidRPr="00070960">
              <w:rPr>
                <w:color w:val="000000"/>
              </w:rPr>
              <w:t>Мазановский</w:t>
            </w:r>
            <w:proofErr w:type="spellEnd"/>
            <w:r w:rsidRPr="00070960">
              <w:rPr>
                <w:color w:val="000000"/>
              </w:rPr>
              <w:t xml:space="preserve"> район</w:t>
            </w:r>
          </w:p>
        </w:tc>
      </w:tr>
    </w:tbl>
    <w:p w:rsidR="008563CA" w:rsidRPr="00E4426A" w:rsidRDefault="008563CA" w:rsidP="008563CA">
      <w:pPr>
        <w:jc w:val="both"/>
      </w:pPr>
      <w:r w:rsidRPr="00E4426A">
        <w:t xml:space="preserve"> </w:t>
      </w:r>
    </w:p>
    <w:p w:rsidR="008563CA" w:rsidRPr="00E4426A" w:rsidRDefault="008563CA" w:rsidP="008563CA">
      <w:pPr>
        <w:jc w:val="both"/>
      </w:pPr>
      <w:r w:rsidRPr="00E4426A">
        <w:t xml:space="preserve">пересмотреть методы, приёмы и средства, применяемые при изучении проблемных содержательных линий, обсудить на школьных методических объединениях возможные меры, направления работы МО и каждого отдельно взятого учителя с позиции повышения качества подготовки к ГИА, обеспечить организацию дифференцированного обучения групп школьников с различным уровнем подготовки. Провести анализ эффективности используемого УМК по </w:t>
      </w:r>
      <w:r w:rsidR="00056E3B">
        <w:t>русскому языку</w:t>
      </w:r>
      <w:r w:rsidRPr="00E4426A">
        <w:t xml:space="preserve">. Использовать различные формы повышения квалификации: самообразование, </w:t>
      </w:r>
      <w:r w:rsidRPr="00E4426A">
        <w:rPr>
          <w:rFonts w:eastAsia="Times New Roman"/>
          <w:bCs/>
        </w:rPr>
        <w:t xml:space="preserve">участие в </w:t>
      </w:r>
      <w:proofErr w:type="spellStart"/>
      <w:r w:rsidRPr="00E4426A">
        <w:rPr>
          <w:rFonts w:eastAsia="Times New Roman"/>
          <w:bCs/>
        </w:rPr>
        <w:t>вебинарах</w:t>
      </w:r>
      <w:proofErr w:type="spellEnd"/>
      <w:r w:rsidRPr="00E4426A">
        <w:rPr>
          <w:rFonts w:eastAsia="Times New Roman"/>
          <w:bCs/>
        </w:rPr>
        <w:t xml:space="preserve"> и </w:t>
      </w:r>
      <w:proofErr w:type="spellStart"/>
      <w:r w:rsidRPr="00E4426A">
        <w:rPr>
          <w:rFonts w:eastAsia="Times New Roman"/>
          <w:bCs/>
        </w:rPr>
        <w:t>видеоконсультациях</w:t>
      </w:r>
      <w:proofErr w:type="spellEnd"/>
      <w:r w:rsidRPr="00E4426A">
        <w:rPr>
          <w:rFonts w:eastAsia="Times New Roman"/>
          <w:bCs/>
        </w:rPr>
        <w:t xml:space="preserve">, обучение на КПК на базе ГАУ ДПО «АмИРО» по следующим </w:t>
      </w:r>
      <w:proofErr w:type="gramStart"/>
      <w:r w:rsidRPr="00E4426A">
        <w:rPr>
          <w:rFonts w:eastAsia="Times New Roman"/>
          <w:bCs/>
        </w:rPr>
        <w:t>темам</w:t>
      </w:r>
      <w:r w:rsidRPr="00E4426A">
        <w:t>:  «</w:t>
      </w:r>
      <w:proofErr w:type="gramEnd"/>
      <w:r w:rsidR="00056E3B" w:rsidRPr="00056E3B">
        <w:rPr>
          <w:rFonts w:eastAsia="Times New Roman"/>
        </w:rPr>
        <w:t>Урок русского языка и литературы с позиции системно-</w:t>
      </w:r>
      <w:proofErr w:type="spellStart"/>
      <w:r w:rsidR="00056E3B" w:rsidRPr="00056E3B">
        <w:rPr>
          <w:rFonts w:eastAsia="Times New Roman"/>
        </w:rPr>
        <w:t>деятельностного</w:t>
      </w:r>
      <w:proofErr w:type="spellEnd"/>
      <w:r w:rsidR="00056E3B" w:rsidRPr="00056E3B">
        <w:rPr>
          <w:rFonts w:eastAsia="Times New Roman"/>
        </w:rPr>
        <w:t xml:space="preserve"> подхода</w:t>
      </w:r>
      <w:r w:rsidRPr="00E4426A">
        <w:rPr>
          <w:rFonts w:eastAsia="Times New Roman"/>
          <w:bCs/>
        </w:rPr>
        <w:t>», «</w:t>
      </w:r>
      <w:r w:rsidR="00F05A38" w:rsidRPr="00F05A38">
        <w:rPr>
          <w:szCs w:val="20"/>
        </w:rPr>
        <w:t>Современный урок - основа эффективного и качественного образования.</w:t>
      </w:r>
      <w:r w:rsidR="00F05A38">
        <w:rPr>
          <w:szCs w:val="20"/>
        </w:rPr>
        <w:t xml:space="preserve"> </w:t>
      </w:r>
      <w:r w:rsidR="00F05A38" w:rsidRPr="00F05A38">
        <w:rPr>
          <w:szCs w:val="20"/>
        </w:rPr>
        <w:t>Русский язык и литература</w:t>
      </w:r>
      <w:proofErr w:type="gramStart"/>
      <w:r w:rsidRPr="00E4426A">
        <w:rPr>
          <w:rFonts w:eastAsia="Times New Roman"/>
          <w:bCs/>
        </w:rPr>
        <w:t xml:space="preserve">»,  </w:t>
      </w:r>
      <w:r w:rsidRPr="00E4426A">
        <w:t xml:space="preserve"> </w:t>
      </w:r>
      <w:proofErr w:type="gramEnd"/>
      <w:r w:rsidRPr="00E4426A">
        <w:rPr>
          <w:rFonts w:eastAsia="Times New Roman"/>
          <w:bCs/>
        </w:rPr>
        <w:t>«</w:t>
      </w:r>
      <w:r w:rsidR="00F05A38">
        <w:rPr>
          <w:rFonts w:eastAsia="Times New Roman"/>
        </w:rPr>
        <w:t xml:space="preserve">Достижение  обучающимися  личностных,  </w:t>
      </w:r>
      <w:proofErr w:type="spellStart"/>
      <w:r w:rsidR="00F05A38">
        <w:rPr>
          <w:rFonts w:eastAsia="Times New Roman"/>
        </w:rPr>
        <w:t>метапредметных</w:t>
      </w:r>
      <w:proofErr w:type="spellEnd"/>
      <w:r w:rsidR="00F05A38">
        <w:rPr>
          <w:rFonts w:eastAsia="Times New Roman"/>
        </w:rPr>
        <w:t xml:space="preserve">  и предметных результатов в процессе подготовки к написанию сочинений </w:t>
      </w:r>
      <w:r w:rsidR="00F05A38" w:rsidRPr="00934DED">
        <w:rPr>
          <w:rFonts w:eastAsia="Times New Roman"/>
        </w:rPr>
        <w:t>разных жанров и стилей</w:t>
      </w:r>
      <w:r w:rsidRPr="00E4426A">
        <w:rPr>
          <w:rFonts w:eastAsia="Times New Roman"/>
          <w:bCs/>
        </w:rPr>
        <w:t>», «</w:t>
      </w:r>
      <w:r w:rsidR="00F05A38">
        <w:rPr>
          <w:rFonts w:eastAsia="Times New Roman"/>
        </w:rPr>
        <w:t>Оптимизация подготовки учащихся к сдаче стандартизированных экзаменов  (ЕГЭ,  ОГЭ)  по  русскому  языку  и  литературе</w:t>
      </w:r>
      <w:r w:rsidRPr="00E4426A">
        <w:rPr>
          <w:rFonts w:eastAsia="Times New Roman"/>
          <w:bCs/>
        </w:rPr>
        <w:t>», «</w:t>
      </w:r>
      <w:r w:rsidR="00F05A38">
        <w:rPr>
          <w:rFonts w:eastAsia="Times New Roman"/>
        </w:rPr>
        <w:t>Совершенствование профессиональных компетенций педагогических  кадров  в  области  развития  языковой  функциональной грамотности обучающихся</w:t>
      </w:r>
      <w:r w:rsidRPr="00E4426A">
        <w:rPr>
          <w:rFonts w:eastAsia="Times New Roman"/>
          <w:bCs/>
        </w:rPr>
        <w:t xml:space="preserve">». </w:t>
      </w:r>
    </w:p>
    <w:p w:rsidR="008563CA" w:rsidRPr="00E4426A" w:rsidRDefault="008563CA" w:rsidP="00856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426A">
        <w:rPr>
          <w:rFonts w:ascii="Times New Roman" w:hAnsi="Times New Roman"/>
          <w:sz w:val="24"/>
          <w:szCs w:val="24"/>
        </w:rPr>
        <w:tab/>
        <w:t xml:space="preserve">В целях организации дифференцированного обучения школьников с разным уровнем подготовки </w:t>
      </w:r>
      <w:r w:rsidR="00223CE3">
        <w:rPr>
          <w:rFonts w:ascii="Times New Roman" w:hAnsi="Times New Roman"/>
          <w:sz w:val="24"/>
          <w:szCs w:val="24"/>
        </w:rPr>
        <w:t>рекомендуется</w:t>
      </w:r>
      <w:r w:rsidRPr="00E4426A">
        <w:rPr>
          <w:rFonts w:ascii="Times New Roman" w:hAnsi="Times New Roman"/>
          <w:sz w:val="24"/>
          <w:szCs w:val="24"/>
        </w:rPr>
        <w:t>: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- проводить мониторинг индивидуальных учебных траекторий школьников, внедрять эффективные механизмы корректировки имеющихся проблем; 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- при организации уроков обобщения и систематизации знаний по сквозным темам курса </w:t>
      </w:r>
      <w:r w:rsidR="00F05A38">
        <w:rPr>
          <w:color w:val="auto"/>
        </w:rPr>
        <w:t>русского языка</w:t>
      </w:r>
      <w:r w:rsidRPr="00E4426A">
        <w:rPr>
          <w:color w:val="auto"/>
        </w:rPr>
        <w:t xml:space="preserve"> основной школы учитывать уровень подготовки школьников;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 - использовать для работы на уроке </w:t>
      </w:r>
      <w:r w:rsidR="00F05A38" w:rsidRPr="00E4426A">
        <w:rPr>
          <w:color w:val="auto"/>
        </w:rPr>
        <w:t>разно уровневые</w:t>
      </w:r>
      <w:r w:rsidRPr="00E4426A">
        <w:rPr>
          <w:color w:val="auto"/>
        </w:rPr>
        <w:t xml:space="preserve"> комплекты материалов для подготовки учащихся к итоговой аттестации;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- предусмотреть использование </w:t>
      </w:r>
      <w:r w:rsidR="00F05A38">
        <w:rPr>
          <w:color w:val="auto"/>
        </w:rPr>
        <w:t xml:space="preserve">практического </w:t>
      </w:r>
      <w:r w:rsidRPr="00E4426A">
        <w:rPr>
          <w:color w:val="auto"/>
        </w:rPr>
        <w:t xml:space="preserve">материала различного уровня сложности для обеспечения успешной работы учащихся </w:t>
      </w:r>
      <w:r w:rsidR="00F05A38">
        <w:rPr>
          <w:color w:val="auto"/>
        </w:rPr>
        <w:t>с заданиями различного характера;</w:t>
      </w:r>
      <w:r w:rsidRPr="00E4426A">
        <w:rPr>
          <w:color w:val="auto"/>
        </w:rPr>
        <w:t xml:space="preserve"> 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- предусмотреть использование </w:t>
      </w:r>
      <w:r w:rsidR="00F05A38">
        <w:rPr>
          <w:color w:val="auto"/>
        </w:rPr>
        <w:t>практического</w:t>
      </w:r>
      <w:r w:rsidRPr="00E4426A">
        <w:rPr>
          <w:color w:val="auto"/>
        </w:rPr>
        <w:t xml:space="preserve"> материала, направленного на формирование функциональной грамотности;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 w:rsidRPr="00E4426A">
        <w:rPr>
          <w:color w:val="auto"/>
        </w:rPr>
        <w:t xml:space="preserve">- при организации работы с обучающимися, имеющими низкий уровень подготовки, усилить отработку базовых навыков </w:t>
      </w:r>
      <w:r w:rsidR="00F05A38">
        <w:rPr>
          <w:color w:val="auto"/>
        </w:rPr>
        <w:t>орфографии и пунктуации</w:t>
      </w:r>
      <w:r w:rsidRPr="00E4426A">
        <w:rPr>
          <w:color w:val="auto"/>
        </w:rPr>
        <w:t>;</w:t>
      </w:r>
    </w:p>
    <w:p w:rsidR="008563CA" w:rsidRPr="00E4426A" w:rsidRDefault="008563CA" w:rsidP="008563C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lastRenderedPageBreak/>
        <w:t xml:space="preserve">- при организации работы с обучающимися, имеющими средний уровень подготовки, необходимо усилить контроль по усвоению ключевых </w:t>
      </w:r>
      <w:r w:rsidR="00F05A38">
        <w:rPr>
          <w:rFonts w:ascii="Times New Roman" w:hAnsi="Times New Roman"/>
          <w:sz w:val="24"/>
          <w:szCs w:val="24"/>
        </w:rPr>
        <w:t>лингвистических</w:t>
      </w:r>
      <w:r w:rsidRPr="00E4426A">
        <w:rPr>
          <w:rFonts w:ascii="Times New Roman" w:hAnsi="Times New Roman"/>
          <w:sz w:val="24"/>
          <w:szCs w:val="24"/>
        </w:rPr>
        <w:t xml:space="preserve"> понятий, отработке навыков выполнения стандартных учебных заданий с использованием </w:t>
      </w:r>
      <w:r w:rsidR="00D66E36">
        <w:rPr>
          <w:rFonts w:ascii="Times New Roman" w:hAnsi="Times New Roman"/>
          <w:sz w:val="24"/>
          <w:szCs w:val="24"/>
        </w:rPr>
        <w:t>известных</w:t>
      </w:r>
      <w:r w:rsidRPr="00E4426A">
        <w:rPr>
          <w:rFonts w:ascii="Times New Roman" w:hAnsi="Times New Roman"/>
          <w:sz w:val="24"/>
          <w:szCs w:val="24"/>
        </w:rPr>
        <w:t xml:space="preserve"> алгоритмов, приёмов и способов действия, решения текстовых задач и задач практического содержания;</w:t>
      </w:r>
    </w:p>
    <w:p w:rsidR="008563CA" w:rsidRPr="00E4426A" w:rsidRDefault="008563CA" w:rsidP="008563C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426A">
        <w:rPr>
          <w:rFonts w:ascii="Times New Roman" w:hAnsi="Times New Roman"/>
          <w:sz w:val="24"/>
          <w:szCs w:val="24"/>
        </w:rPr>
        <w:t xml:space="preserve">- при организации работы с обучающимися, имеющими уровень </w:t>
      </w:r>
      <w:r w:rsidR="00D66E36">
        <w:rPr>
          <w:rFonts w:ascii="Times New Roman" w:hAnsi="Times New Roman"/>
          <w:sz w:val="24"/>
          <w:szCs w:val="24"/>
        </w:rPr>
        <w:t>филологической</w:t>
      </w:r>
      <w:r w:rsidRPr="00E4426A">
        <w:rPr>
          <w:rFonts w:ascii="Times New Roman" w:hAnsi="Times New Roman"/>
          <w:sz w:val="24"/>
          <w:szCs w:val="24"/>
        </w:rPr>
        <w:t xml:space="preserve"> подготовки выше среднего и высокий, обеспечивать развити</w:t>
      </w:r>
      <w:r w:rsidR="00D66E36">
        <w:rPr>
          <w:rFonts w:ascii="Times New Roman" w:hAnsi="Times New Roman"/>
          <w:sz w:val="24"/>
          <w:szCs w:val="24"/>
        </w:rPr>
        <w:t>е</w:t>
      </w:r>
      <w:r w:rsidRPr="00E4426A">
        <w:rPr>
          <w:rFonts w:ascii="Times New Roman" w:hAnsi="Times New Roman"/>
          <w:sz w:val="24"/>
          <w:szCs w:val="24"/>
        </w:rPr>
        <w:t xml:space="preserve"> способностей данной категории обучающихся, через систематическое предоставление </w:t>
      </w:r>
      <w:r w:rsidR="00D66E36">
        <w:rPr>
          <w:rFonts w:ascii="Times New Roman" w:hAnsi="Times New Roman"/>
          <w:sz w:val="24"/>
          <w:szCs w:val="24"/>
        </w:rPr>
        <w:t>заданий</w:t>
      </w:r>
      <w:r w:rsidRPr="00E4426A">
        <w:rPr>
          <w:rFonts w:ascii="Times New Roman" w:hAnsi="Times New Roman"/>
          <w:sz w:val="24"/>
          <w:szCs w:val="24"/>
        </w:rPr>
        <w:t xml:space="preserve"> повышенного и высокого уровней сложности; уделять больше внимания выполнению заданий, требующих</w:t>
      </w:r>
      <w:r w:rsidR="00D66E36">
        <w:rPr>
          <w:rFonts w:ascii="Times New Roman" w:hAnsi="Times New Roman"/>
          <w:sz w:val="24"/>
          <w:szCs w:val="24"/>
        </w:rPr>
        <w:t xml:space="preserve"> собственного</w:t>
      </w:r>
      <w:r w:rsidRPr="00E4426A">
        <w:rPr>
          <w:rFonts w:ascii="Times New Roman" w:hAnsi="Times New Roman"/>
          <w:sz w:val="24"/>
          <w:szCs w:val="24"/>
        </w:rPr>
        <w:t xml:space="preserve"> </w:t>
      </w:r>
      <w:r w:rsidR="00D66E36">
        <w:rPr>
          <w:rFonts w:ascii="Times New Roman" w:hAnsi="Times New Roman"/>
          <w:sz w:val="24"/>
          <w:szCs w:val="24"/>
        </w:rPr>
        <w:t>развёрнутого высказывания как письменного, так и устного</w:t>
      </w:r>
      <w:r w:rsidRPr="00E4426A">
        <w:rPr>
          <w:rFonts w:ascii="Times New Roman" w:hAnsi="Times New Roman"/>
          <w:sz w:val="24"/>
          <w:szCs w:val="24"/>
        </w:rPr>
        <w:t>.</w:t>
      </w:r>
    </w:p>
    <w:p w:rsidR="008563C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>
        <w:rPr>
          <w:color w:val="auto"/>
        </w:rPr>
        <w:t xml:space="preserve">4) </w:t>
      </w:r>
      <w:r w:rsidRPr="00E4426A">
        <w:rPr>
          <w:color w:val="auto"/>
        </w:rPr>
        <w:t xml:space="preserve">Учителям ОО, имеющим результаты </w:t>
      </w:r>
      <w:r w:rsidR="00D66E36">
        <w:rPr>
          <w:color w:val="auto"/>
        </w:rPr>
        <w:t>ОГЭ</w:t>
      </w:r>
      <w:r w:rsidRPr="00E4426A">
        <w:rPr>
          <w:color w:val="auto"/>
        </w:rPr>
        <w:t xml:space="preserve"> по </w:t>
      </w:r>
      <w:r w:rsidR="00D66E36">
        <w:rPr>
          <w:color w:val="auto"/>
        </w:rPr>
        <w:t>русскому языку</w:t>
      </w:r>
      <w:r w:rsidRPr="00E4426A">
        <w:rPr>
          <w:color w:val="auto"/>
        </w:rPr>
        <w:t xml:space="preserve"> выше среднего по региону, определить проблемные зоны и конкретные направления совершенствования качества подготовки обучающихся.  Усилить работу с группами </w:t>
      </w:r>
      <w:proofErr w:type="gramStart"/>
      <w:r w:rsidRPr="00E4426A">
        <w:rPr>
          <w:color w:val="auto"/>
        </w:rPr>
        <w:t>обучающихся,  мотивированных</w:t>
      </w:r>
      <w:proofErr w:type="gramEnd"/>
      <w:r w:rsidRPr="00E4426A">
        <w:rPr>
          <w:color w:val="auto"/>
        </w:rPr>
        <w:t xml:space="preserve"> на изучение предмета «</w:t>
      </w:r>
      <w:r w:rsidR="00D66E36">
        <w:rPr>
          <w:color w:val="auto"/>
        </w:rPr>
        <w:t>Русский язык</w:t>
      </w:r>
      <w:r w:rsidRPr="00E4426A">
        <w:rPr>
          <w:color w:val="auto"/>
        </w:rPr>
        <w:t>».</w:t>
      </w:r>
    </w:p>
    <w:p w:rsidR="008563CA" w:rsidRPr="00E4426A" w:rsidRDefault="008563CA" w:rsidP="008563CA">
      <w:pPr>
        <w:pStyle w:val="Default"/>
        <w:tabs>
          <w:tab w:val="left" w:pos="426"/>
          <w:tab w:val="left" w:pos="993"/>
        </w:tabs>
        <w:jc w:val="both"/>
        <w:rPr>
          <w:color w:val="auto"/>
        </w:rPr>
      </w:pPr>
      <w:r>
        <w:rPr>
          <w:color w:val="auto"/>
        </w:rPr>
        <w:t xml:space="preserve">5) </w:t>
      </w:r>
      <w:r w:rsidRPr="00E4426A">
        <w:rPr>
          <w:color w:val="auto"/>
        </w:rPr>
        <w:t xml:space="preserve">Учителям ОО, продемонстрировавшим наиболее высокие результаты </w:t>
      </w:r>
      <w:proofErr w:type="gramStart"/>
      <w:r w:rsidRPr="00E4426A">
        <w:rPr>
          <w:color w:val="auto"/>
        </w:rPr>
        <w:t>ОГЭ,  также</w:t>
      </w:r>
      <w:proofErr w:type="gramEnd"/>
      <w:r w:rsidRPr="00E4426A">
        <w:rPr>
          <w:color w:val="auto"/>
        </w:rPr>
        <w:t xml:space="preserve"> обеспечить работу с группами обучающихся,  высоко мотивированных на изучение предмета «</w:t>
      </w:r>
      <w:r w:rsidR="00D66E36">
        <w:rPr>
          <w:color w:val="auto"/>
        </w:rPr>
        <w:t>Русский язык</w:t>
      </w:r>
      <w:r w:rsidRPr="00E4426A">
        <w:rPr>
          <w:color w:val="auto"/>
        </w:rPr>
        <w:t xml:space="preserve">». Обеспечить транслирование </w:t>
      </w:r>
      <w:proofErr w:type="gramStart"/>
      <w:r w:rsidRPr="00E4426A">
        <w:rPr>
          <w:color w:val="auto"/>
        </w:rPr>
        <w:t>положительного  опыта</w:t>
      </w:r>
      <w:proofErr w:type="gramEnd"/>
      <w:r w:rsidRPr="00E4426A">
        <w:rPr>
          <w:color w:val="auto"/>
        </w:rPr>
        <w:t xml:space="preserve"> работы  на различных уровнях: школьном, муниципальном, региональном.  </w:t>
      </w:r>
    </w:p>
    <w:p w:rsidR="003602B9" w:rsidRPr="00FA4B3A" w:rsidRDefault="003602B9" w:rsidP="003602B9">
      <w:pPr>
        <w:spacing w:line="360" w:lineRule="auto"/>
        <w:jc w:val="both"/>
      </w:pP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A8E" w:rsidRPr="003602B9" w:rsidRDefault="003602B9" w:rsidP="003602B9">
      <w:pPr>
        <w:tabs>
          <w:tab w:val="left" w:pos="142"/>
        </w:tabs>
        <w:jc w:val="both"/>
        <w:rPr>
          <w:b/>
        </w:rPr>
      </w:pPr>
      <w:r w:rsidRPr="003602B9">
        <w:rPr>
          <w:rFonts w:eastAsia="Times New Roman"/>
          <w:b/>
        </w:rPr>
        <w:t>2.5.</w:t>
      </w:r>
      <w:r>
        <w:rPr>
          <w:rFonts w:eastAsia="Times New Roman"/>
          <w:b/>
        </w:rPr>
        <w:t>3</w:t>
      </w:r>
      <w:r w:rsidRPr="00671A68">
        <w:rPr>
          <w:rFonts w:eastAsia="Times New Roman"/>
          <w:b/>
        </w:rPr>
        <w:t xml:space="preserve">. </w:t>
      </w:r>
      <w:r w:rsidR="00643A8E" w:rsidRPr="0068434B">
        <w:rPr>
          <w:b/>
        </w:rPr>
        <w:t>Адрес публикации</w:t>
      </w:r>
      <w:r w:rsidR="00643A8E" w:rsidRPr="003602B9">
        <w:rPr>
          <w:b/>
        </w:rPr>
        <w:t xml:space="preserve"> на информационных </w:t>
      </w:r>
      <w:r w:rsidR="004E6011" w:rsidRPr="003602B9">
        <w:rPr>
          <w:b/>
        </w:rPr>
        <w:t>Интернет-ресурсах</w:t>
      </w:r>
      <w:r w:rsidR="00643A8E" w:rsidRPr="003602B9">
        <w:rPr>
          <w:b/>
        </w:rPr>
        <w:t xml:space="preserve"> ОИВ (подведомственных учреждений) в неизменном или расширенном виде </w:t>
      </w:r>
      <w:proofErr w:type="spellStart"/>
      <w:r w:rsidR="00643A8E" w:rsidRPr="003602B9">
        <w:rPr>
          <w:b/>
        </w:rPr>
        <w:t>приведенных</w:t>
      </w:r>
      <w:proofErr w:type="spellEnd"/>
      <w:r w:rsidR="00643A8E" w:rsidRPr="003602B9">
        <w:rPr>
          <w:b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 </w:t>
      </w:r>
    </w:p>
    <w:p w:rsidR="004E6011" w:rsidRPr="004E6011" w:rsidRDefault="00954276" w:rsidP="004E6011">
      <w:pPr>
        <w:spacing w:after="200" w:line="276" w:lineRule="auto"/>
        <w:ind w:firstLine="426"/>
        <w:rPr>
          <w:rFonts w:eastAsia="Calibri"/>
        </w:rPr>
      </w:pPr>
      <w:hyperlink r:id="rId9" w:history="1">
        <w:r w:rsidR="004E6011" w:rsidRPr="004E6011">
          <w:rPr>
            <w:rFonts w:eastAsia="Calibri"/>
            <w:color w:val="0563C1"/>
            <w:u w:val="single"/>
          </w:rPr>
          <w:t>https://rcoi.info/</w:t>
        </w:r>
      </w:hyperlink>
      <w:r w:rsidR="004E6011" w:rsidRPr="004E6011">
        <w:rPr>
          <w:rFonts w:eastAsia="Calibri"/>
        </w:rPr>
        <w:t xml:space="preserve"> - сайт регионального центра экспертизы, мониторинга и оценки качества образования ГАУ ДПО «Амурский областной институт развития образования»</w:t>
      </w:r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290F80" w:rsidRPr="00290F80" w:rsidRDefault="00290F80" w:rsidP="00290F80">
      <w:pPr>
        <w:jc w:val="center"/>
        <w:rPr>
          <w:b/>
          <w:sz w:val="32"/>
        </w:rPr>
      </w:pPr>
      <w:r w:rsidRPr="00290F80">
        <w:rPr>
          <w:b/>
          <w:sz w:val="32"/>
        </w:rPr>
        <w:t>СОСТАВИТЕЛИ ОТЧЕТА:</w:t>
      </w:r>
    </w:p>
    <w:p w:rsidR="00290F80" w:rsidRDefault="00290F80" w:rsidP="00290F80">
      <w:pPr>
        <w:spacing w:line="360" w:lineRule="auto"/>
        <w:ind w:left="284" w:right="-284" w:hanging="851"/>
        <w:jc w:val="center"/>
        <w:rPr>
          <w:sz w:val="28"/>
          <w:szCs w:val="28"/>
        </w:rPr>
      </w:pPr>
    </w:p>
    <w:p w:rsidR="00290F80" w:rsidRPr="00FC6BBF" w:rsidRDefault="00290F80" w:rsidP="00290F80">
      <w:pPr>
        <w:spacing w:line="360" w:lineRule="auto"/>
        <w:ind w:left="284" w:right="-284" w:hanging="851"/>
        <w:jc w:val="center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ГИА-9</w:t>
      </w:r>
      <w:r>
        <w:rPr>
          <w:sz w:val="28"/>
          <w:szCs w:val="28"/>
        </w:rPr>
        <w:br/>
      </w:r>
      <w:r w:rsidRPr="00FC6BBF">
        <w:rPr>
          <w:sz w:val="28"/>
          <w:szCs w:val="28"/>
        </w:rPr>
        <w:t xml:space="preserve"> по предмету</w:t>
      </w:r>
      <w:r w:rsidR="00A306DD" w:rsidRPr="00A306DD">
        <w:rPr>
          <w:sz w:val="28"/>
          <w:szCs w:val="28"/>
        </w:rPr>
        <w:t xml:space="preserve">: </w:t>
      </w:r>
      <w:r w:rsidR="00A306DD" w:rsidRPr="00A306DD">
        <w:rPr>
          <w:b/>
          <w:sz w:val="28"/>
          <w:szCs w:val="28"/>
          <w:u w:val="single"/>
        </w:rPr>
        <w:t>Русский язык</w:t>
      </w:r>
    </w:p>
    <w:p w:rsidR="00290F80" w:rsidRDefault="004E6011" w:rsidP="00290F80">
      <w:pPr>
        <w:ind w:left="284" w:right="-284" w:hanging="851"/>
        <w:jc w:val="center"/>
        <w:rPr>
          <w:sz w:val="28"/>
          <w:szCs w:val="28"/>
        </w:rPr>
      </w:pPr>
      <w:r>
        <w:rPr>
          <w:sz w:val="28"/>
          <w:szCs w:val="28"/>
        </w:rPr>
        <w:t>ГАУ ДПО «Амурский областной институт развития образования»</w:t>
      </w:r>
    </w:p>
    <w:p w:rsidR="004E6011" w:rsidRPr="00FC6BBF" w:rsidRDefault="004E6011" w:rsidP="00290F80">
      <w:pPr>
        <w:ind w:left="284" w:right="-284" w:hanging="851"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290F80" w:rsidRPr="00634251" w:rsidTr="00A306DD">
        <w:tc>
          <w:tcPr>
            <w:tcW w:w="396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  <w:r w:rsidRPr="00634251">
              <w:rPr>
                <w:rStyle w:val="a6"/>
                <w:i/>
                <w:iCs/>
              </w:rPr>
              <w:footnoteReference w:id="9"/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ФИО, место работы, должность, </w:t>
            </w:r>
            <w:proofErr w:type="spellStart"/>
            <w:r w:rsidRPr="00634251">
              <w:rPr>
                <w:i/>
                <w:iCs/>
              </w:rPr>
              <w:t>ученая</w:t>
            </w:r>
            <w:proofErr w:type="spellEnd"/>
            <w:r w:rsidRPr="00634251">
              <w:rPr>
                <w:i/>
                <w:iCs/>
              </w:rPr>
              <w:t xml:space="preserve"> степень, </w:t>
            </w:r>
            <w:proofErr w:type="spellStart"/>
            <w:r w:rsidRPr="00634251">
              <w:rPr>
                <w:i/>
                <w:iCs/>
              </w:rPr>
              <w:t>ученое</w:t>
            </w:r>
            <w:proofErr w:type="spellEnd"/>
            <w:r w:rsidRPr="00634251">
              <w:rPr>
                <w:i/>
                <w:iCs/>
              </w:rPr>
              <w:t xml:space="preserve"> звание</w:t>
            </w:r>
          </w:p>
        </w:tc>
        <w:tc>
          <w:tcPr>
            <w:tcW w:w="3318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290F80" w:rsidRPr="00634251" w:rsidTr="00A306DD">
        <w:tc>
          <w:tcPr>
            <w:tcW w:w="396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634251" w:rsidRDefault="004E6011" w:rsidP="00A306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Боборыкин Андрей Викторович </w:t>
            </w:r>
            <w:r w:rsidR="00223CE3">
              <w:rPr>
                <w:i/>
                <w:iCs/>
              </w:rPr>
              <w:t>ГАУ ДПО «АмИРО», специалист по УМР</w:t>
            </w:r>
          </w:p>
        </w:tc>
        <w:tc>
          <w:tcPr>
            <w:tcW w:w="3318" w:type="dxa"/>
          </w:tcPr>
          <w:p w:rsidR="00290F80" w:rsidRPr="00634251" w:rsidRDefault="00223CE3" w:rsidP="00A306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Председатель региональной ПК</w:t>
            </w:r>
          </w:p>
        </w:tc>
      </w:tr>
      <w:tr w:rsidR="00290F80" w:rsidRPr="00634251" w:rsidTr="00A306DD">
        <w:tc>
          <w:tcPr>
            <w:tcW w:w="396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</w:t>
            </w:r>
            <w:proofErr w:type="gramStart"/>
            <w:r>
              <w:rPr>
                <w:i/>
                <w:iCs/>
              </w:rPr>
              <w:t>9</w:t>
            </w:r>
            <w:r w:rsidRPr="00634251">
              <w:rPr>
                <w:i/>
                <w:iCs/>
              </w:rPr>
              <w:t xml:space="preserve">  по</w:t>
            </w:r>
            <w:proofErr w:type="gramEnd"/>
            <w:r w:rsidRPr="00634251">
              <w:rPr>
                <w:i/>
                <w:iCs/>
              </w:rPr>
              <w:t xml:space="preserve">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ФИО, место работы, должность, </w:t>
            </w:r>
            <w:proofErr w:type="spellStart"/>
            <w:r w:rsidRPr="00634251">
              <w:rPr>
                <w:i/>
                <w:iCs/>
              </w:rPr>
              <w:t>ученая</w:t>
            </w:r>
            <w:proofErr w:type="spellEnd"/>
            <w:r w:rsidRPr="00634251">
              <w:rPr>
                <w:i/>
                <w:iCs/>
              </w:rPr>
              <w:t xml:space="preserve"> степень, </w:t>
            </w:r>
            <w:proofErr w:type="spellStart"/>
            <w:r w:rsidRPr="00634251">
              <w:rPr>
                <w:i/>
                <w:iCs/>
              </w:rPr>
              <w:t>ученое</w:t>
            </w:r>
            <w:proofErr w:type="spellEnd"/>
            <w:r w:rsidRPr="00634251">
              <w:rPr>
                <w:i/>
                <w:iCs/>
              </w:rPr>
              <w:t xml:space="preserve"> звание</w:t>
            </w:r>
          </w:p>
        </w:tc>
        <w:tc>
          <w:tcPr>
            <w:tcW w:w="3318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Принадлежность специалиста к региональной ПК по предмету (при наличии)</w:t>
            </w:r>
          </w:p>
        </w:tc>
      </w:tr>
      <w:tr w:rsidR="00290F80" w:rsidRPr="00634251" w:rsidTr="00A306DD">
        <w:tc>
          <w:tcPr>
            <w:tcW w:w="396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634251" w:rsidRDefault="004E6011" w:rsidP="00A306D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Простокишин Дмитрий Александрович, ГАУ ДПО «АмИРО», инженер-программист</w:t>
            </w:r>
          </w:p>
        </w:tc>
        <w:tc>
          <w:tcPr>
            <w:tcW w:w="3318" w:type="dxa"/>
          </w:tcPr>
          <w:p w:rsidR="00290F80" w:rsidRPr="00634251" w:rsidRDefault="00290F80" w:rsidP="00A306DD">
            <w:pPr>
              <w:jc w:val="both"/>
              <w:rPr>
                <w:i/>
                <w:iCs/>
              </w:rPr>
            </w:pPr>
          </w:p>
        </w:tc>
      </w:tr>
    </w:tbl>
    <w:p w:rsidR="00290F80" w:rsidRPr="001538B8" w:rsidRDefault="00290F80" w:rsidP="00290F80">
      <w:pPr>
        <w:rPr>
          <w:i/>
          <w:sz w:val="14"/>
        </w:rPr>
      </w:pPr>
    </w:p>
    <w:p w:rsidR="00290F80" w:rsidRPr="00903AC5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146CF9">
      <w:headerReference w:type="default" r:id="rId10"/>
      <w:footerReference w:type="default" r:id="rId11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49" w:rsidRDefault="00380449" w:rsidP="005060D9">
      <w:r>
        <w:separator/>
      </w:r>
    </w:p>
  </w:endnote>
  <w:endnote w:type="continuationSeparator" w:id="0">
    <w:p w:rsidR="00380449" w:rsidRDefault="0038044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6691"/>
      <w:docPartObj>
        <w:docPartGallery w:val="Page Numbers (Bottom of Page)"/>
        <w:docPartUnique/>
      </w:docPartObj>
    </w:sdtPr>
    <w:sdtContent>
      <w:p w:rsidR="00954276" w:rsidRDefault="00954276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8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54276" w:rsidRDefault="00954276"/>
  <w:p w:rsidR="00954276" w:rsidRDefault="009542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49" w:rsidRDefault="00380449" w:rsidP="005060D9">
      <w:r>
        <w:separator/>
      </w:r>
    </w:p>
  </w:footnote>
  <w:footnote w:type="continuationSeparator" w:id="0">
    <w:p w:rsidR="00380449" w:rsidRDefault="00380449" w:rsidP="005060D9">
      <w:r>
        <w:continuationSeparator/>
      </w:r>
    </w:p>
  </w:footnote>
  <w:footnote w:id="1">
    <w:p w:rsidR="00954276" w:rsidRPr="00903AC5" w:rsidRDefault="00954276" w:rsidP="002133CF">
      <w:pPr>
        <w:pStyle w:val="a4"/>
        <w:jc w:val="both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19.02.2021 г. №05-20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, </w:t>
      </w:r>
      <w:r w:rsidRPr="00F32282">
        <w:rPr>
          <w:rFonts w:ascii="Times New Roman" w:hAnsi="Times New Roman"/>
        </w:rPr>
        <w:t>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ми</w:t>
      </w:r>
      <w:r w:rsidRPr="00F32282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 xml:space="preserve">образовательного </w:t>
      </w:r>
      <w:r w:rsidRPr="00F32282">
        <w:rPr>
          <w:rFonts w:ascii="Times New Roman" w:hAnsi="Times New Roman"/>
        </w:rPr>
        <w:t>стандарта основного общего образования</w:t>
      </w:r>
      <w:r>
        <w:rPr>
          <w:rFonts w:ascii="Times New Roman" w:hAnsi="Times New Roman"/>
        </w:rPr>
        <w:t xml:space="preserve"> в 2021 году».</w:t>
      </w:r>
      <w:r w:rsidRPr="00F32282">
        <w:rPr>
          <w:rFonts w:ascii="Times New Roman" w:hAnsi="Times New Roman"/>
        </w:rPr>
        <w:t xml:space="preserve"> </w:t>
      </w:r>
    </w:p>
  </w:footnote>
  <w:footnote w:id="2">
    <w:p w:rsidR="00954276" w:rsidRPr="00903AC5" w:rsidRDefault="0095427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:rsidR="00954276" w:rsidRPr="00017B56" w:rsidRDefault="00954276" w:rsidP="00A96CDF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954276" w:rsidRDefault="00954276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5">
    <w:p w:rsidR="00954276" w:rsidRPr="005E0053" w:rsidRDefault="0095427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954276" w:rsidRDefault="00954276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954276" w:rsidRPr="00903AC5" w:rsidRDefault="0095427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8">
    <w:p w:rsidR="00954276" w:rsidRPr="00600034" w:rsidRDefault="00954276" w:rsidP="00406E1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 xml:space="preserve">числяется как сумма первичных баллов, полученных всеми участниками, выполнявшими данное задание, </w:t>
      </w:r>
      <w:proofErr w:type="spellStart"/>
      <w:r w:rsidRPr="00600034">
        <w:rPr>
          <w:rFonts w:ascii="Times New Roman" w:hAnsi="Times New Roman"/>
        </w:rPr>
        <w:t>отнесенная</w:t>
      </w:r>
      <w:proofErr w:type="spellEnd"/>
      <w:r w:rsidRPr="00600034">
        <w:rPr>
          <w:rFonts w:ascii="Times New Roman" w:hAnsi="Times New Roman"/>
        </w:rPr>
        <w:t xml:space="preserve"> к количеству этих участников.</w:t>
      </w:r>
    </w:p>
  </w:footnote>
  <w:footnote w:id="9">
    <w:p w:rsidR="00954276" w:rsidRPr="009A42EF" w:rsidRDefault="00954276" w:rsidP="00290F80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76" w:rsidRDefault="00954276">
    <w:pPr>
      <w:pStyle w:val="ae"/>
      <w:jc w:val="center"/>
    </w:pPr>
  </w:p>
  <w:p w:rsidR="00954276" w:rsidRDefault="00954276">
    <w:pPr>
      <w:pStyle w:val="ae"/>
    </w:pPr>
  </w:p>
  <w:p w:rsidR="00954276" w:rsidRDefault="00954276"/>
  <w:p w:rsidR="00954276" w:rsidRDefault="009542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71EA110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100F59D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7FB7E0A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6EB5B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6F6DD9A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" w15:restartNumberingAfterBreak="0">
    <w:nsid w:val="0B363998"/>
    <w:multiLevelType w:val="hybridMultilevel"/>
    <w:tmpl w:val="8A4865BA"/>
    <w:lvl w:ilvl="0" w:tplc="1C10EF62">
      <w:start w:val="1"/>
      <w:numFmt w:val="bullet"/>
      <w:lvlText w:val="­"/>
      <w:lvlJc w:val="left"/>
      <w:pPr>
        <w:ind w:left="786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18EB1962"/>
    <w:multiLevelType w:val="hybridMultilevel"/>
    <w:tmpl w:val="336E5A62"/>
    <w:lvl w:ilvl="0" w:tplc="7C763B9A">
      <w:start w:val="1"/>
      <w:numFmt w:val="decimal"/>
      <w:lvlText w:val="%1)"/>
      <w:lvlJc w:val="left"/>
      <w:pPr>
        <w:ind w:left="121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DAC12F6"/>
    <w:multiLevelType w:val="hybridMultilevel"/>
    <w:tmpl w:val="24264564"/>
    <w:lvl w:ilvl="0" w:tplc="DD9674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5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7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32"/>
  </w:num>
  <w:num w:numId="5">
    <w:abstractNumId w:val="25"/>
  </w:num>
  <w:num w:numId="6">
    <w:abstractNumId w:val="19"/>
  </w:num>
  <w:num w:numId="7">
    <w:abstractNumId w:val="20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6"/>
  </w:num>
  <w:num w:numId="13">
    <w:abstractNumId w:val="28"/>
  </w:num>
  <w:num w:numId="14">
    <w:abstractNumId w:val="10"/>
  </w:num>
  <w:num w:numId="15">
    <w:abstractNumId w:val="37"/>
  </w:num>
  <w:num w:numId="16">
    <w:abstractNumId w:val="26"/>
  </w:num>
  <w:num w:numId="17">
    <w:abstractNumId w:val="33"/>
  </w:num>
  <w:num w:numId="18">
    <w:abstractNumId w:val="30"/>
  </w:num>
  <w:num w:numId="19">
    <w:abstractNumId w:val="16"/>
  </w:num>
  <w:num w:numId="20">
    <w:abstractNumId w:val="21"/>
  </w:num>
  <w:num w:numId="21">
    <w:abstractNumId w:val="34"/>
  </w:num>
  <w:num w:numId="22">
    <w:abstractNumId w:val="17"/>
  </w:num>
  <w:num w:numId="23">
    <w:abstractNumId w:val="36"/>
  </w:num>
  <w:num w:numId="24">
    <w:abstractNumId w:val="24"/>
  </w:num>
  <w:num w:numId="25">
    <w:abstractNumId w:val="22"/>
  </w:num>
  <w:num w:numId="26">
    <w:abstractNumId w:val="23"/>
  </w:num>
  <w:num w:numId="27">
    <w:abstractNumId w:val="18"/>
  </w:num>
  <w:num w:numId="28">
    <w:abstractNumId w:val="7"/>
  </w:num>
  <w:num w:numId="29">
    <w:abstractNumId w:val="14"/>
  </w:num>
  <w:num w:numId="30">
    <w:abstractNumId w:val="27"/>
  </w:num>
  <w:num w:numId="31">
    <w:abstractNumId w:val="1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BDF"/>
    <w:rsid w:val="00002459"/>
    <w:rsid w:val="000144F9"/>
    <w:rsid w:val="00017B56"/>
    <w:rsid w:val="00025430"/>
    <w:rsid w:val="00040584"/>
    <w:rsid w:val="00054526"/>
    <w:rsid w:val="00054B49"/>
    <w:rsid w:val="00056E3B"/>
    <w:rsid w:val="00061960"/>
    <w:rsid w:val="000706C8"/>
    <w:rsid w:val="00070960"/>
    <w:rsid w:val="00070C53"/>
    <w:rsid w:val="000720BF"/>
    <w:rsid w:val="000816E9"/>
    <w:rsid w:val="000868B9"/>
    <w:rsid w:val="00094A1E"/>
    <w:rsid w:val="00095F5A"/>
    <w:rsid w:val="000B751C"/>
    <w:rsid w:val="000C55BB"/>
    <w:rsid w:val="000D0D58"/>
    <w:rsid w:val="000E6D5D"/>
    <w:rsid w:val="001067B0"/>
    <w:rsid w:val="00110570"/>
    <w:rsid w:val="00134268"/>
    <w:rsid w:val="00146CF9"/>
    <w:rsid w:val="00150F8C"/>
    <w:rsid w:val="001514C1"/>
    <w:rsid w:val="00160B20"/>
    <w:rsid w:val="00162C73"/>
    <w:rsid w:val="00174654"/>
    <w:rsid w:val="00181394"/>
    <w:rsid w:val="001955EA"/>
    <w:rsid w:val="001A2B1B"/>
    <w:rsid w:val="001A50EB"/>
    <w:rsid w:val="001B0018"/>
    <w:rsid w:val="001B5615"/>
    <w:rsid w:val="001B639B"/>
    <w:rsid w:val="001B7D97"/>
    <w:rsid w:val="001E7F9B"/>
    <w:rsid w:val="00206D26"/>
    <w:rsid w:val="00207714"/>
    <w:rsid w:val="002123B7"/>
    <w:rsid w:val="002133CF"/>
    <w:rsid w:val="00223CE3"/>
    <w:rsid w:val="00237D77"/>
    <w:rsid w:val="002405DB"/>
    <w:rsid w:val="00267C71"/>
    <w:rsid w:val="002739D7"/>
    <w:rsid w:val="00290841"/>
    <w:rsid w:val="00290F80"/>
    <w:rsid w:val="00293CED"/>
    <w:rsid w:val="002A2F7F"/>
    <w:rsid w:val="002A71BB"/>
    <w:rsid w:val="002C53B4"/>
    <w:rsid w:val="002E09FC"/>
    <w:rsid w:val="002E1AF2"/>
    <w:rsid w:val="002E361A"/>
    <w:rsid w:val="002F3B40"/>
    <w:rsid w:val="002F4303"/>
    <w:rsid w:val="00311FBE"/>
    <w:rsid w:val="00340950"/>
    <w:rsid w:val="003602B9"/>
    <w:rsid w:val="00371A77"/>
    <w:rsid w:val="00380449"/>
    <w:rsid w:val="00386C1D"/>
    <w:rsid w:val="00393D03"/>
    <w:rsid w:val="00394A2D"/>
    <w:rsid w:val="003A1491"/>
    <w:rsid w:val="003A4EAE"/>
    <w:rsid w:val="003A66F0"/>
    <w:rsid w:val="003B6E55"/>
    <w:rsid w:val="003E2385"/>
    <w:rsid w:val="003F13BF"/>
    <w:rsid w:val="003F1F19"/>
    <w:rsid w:val="003F5D5E"/>
    <w:rsid w:val="00405213"/>
    <w:rsid w:val="00406E15"/>
    <w:rsid w:val="004158F2"/>
    <w:rsid w:val="0042675E"/>
    <w:rsid w:val="00431115"/>
    <w:rsid w:val="00436A7B"/>
    <w:rsid w:val="004416A4"/>
    <w:rsid w:val="00442F4D"/>
    <w:rsid w:val="00446BD3"/>
    <w:rsid w:val="00447158"/>
    <w:rsid w:val="00454703"/>
    <w:rsid w:val="00461AC6"/>
    <w:rsid w:val="00462FB8"/>
    <w:rsid w:val="00466610"/>
    <w:rsid w:val="00473696"/>
    <w:rsid w:val="00475424"/>
    <w:rsid w:val="00475B0F"/>
    <w:rsid w:val="004857A5"/>
    <w:rsid w:val="00490044"/>
    <w:rsid w:val="004C535D"/>
    <w:rsid w:val="004D5ABD"/>
    <w:rsid w:val="004E6011"/>
    <w:rsid w:val="004F266D"/>
    <w:rsid w:val="0050227B"/>
    <w:rsid w:val="005060D9"/>
    <w:rsid w:val="00513275"/>
    <w:rsid w:val="00513CCC"/>
    <w:rsid w:val="00517937"/>
    <w:rsid w:val="00520C8B"/>
    <w:rsid w:val="00520DFB"/>
    <w:rsid w:val="00523D4D"/>
    <w:rsid w:val="00560114"/>
    <w:rsid w:val="005671B0"/>
    <w:rsid w:val="00576F38"/>
    <w:rsid w:val="00583C57"/>
    <w:rsid w:val="00594EA3"/>
    <w:rsid w:val="00595DA2"/>
    <w:rsid w:val="005A631C"/>
    <w:rsid w:val="005A6695"/>
    <w:rsid w:val="005B2033"/>
    <w:rsid w:val="005B22C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03DCA"/>
    <w:rsid w:val="0061189C"/>
    <w:rsid w:val="00614AB8"/>
    <w:rsid w:val="0062793D"/>
    <w:rsid w:val="006304F0"/>
    <w:rsid w:val="00631931"/>
    <w:rsid w:val="006328F2"/>
    <w:rsid w:val="0063659D"/>
    <w:rsid w:val="00643A8E"/>
    <w:rsid w:val="00653487"/>
    <w:rsid w:val="0065647A"/>
    <w:rsid w:val="00661C2E"/>
    <w:rsid w:val="00663236"/>
    <w:rsid w:val="00671A68"/>
    <w:rsid w:val="006761D4"/>
    <w:rsid w:val="006805C0"/>
    <w:rsid w:val="0068434B"/>
    <w:rsid w:val="006972C5"/>
    <w:rsid w:val="006A368D"/>
    <w:rsid w:val="006C2B74"/>
    <w:rsid w:val="006C367C"/>
    <w:rsid w:val="006D1F45"/>
    <w:rsid w:val="006D2A12"/>
    <w:rsid w:val="006D384E"/>
    <w:rsid w:val="006D5136"/>
    <w:rsid w:val="006E17AE"/>
    <w:rsid w:val="006E68F5"/>
    <w:rsid w:val="006F67F1"/>
    <w:rsid w:val="006F7701"/>
    <w:rsid w:val="007002CF"/>
    <w:rsid w:val="00704085"/>
    <w:rsid w:val="00724773"/>
    <w:rsid w:val="00747858"/>
    <w:rsid w:val="00747FFE"/>
    <w:rsid w:val="007528EA"/>
    <w:rsid w:val="00753E04"/>
    <w:rsid w:val="00756A4A"/>
    <w:rsid w:val="0076000E"/>
    <w:rsid w:val="0077011C"/>
    <w:rsid w:val="007773F0"/>
    <w:rsid w:val="00791F29"/>
    <w:rsid w:val="007A36D4"/>
    <w:rsid w:val="007A52A3"/>
    <w:rsid w:val="007B0E21"/>
    <w:rsid w:val="007D0478"/>
    <w:rsid w:val="007D0F1B"/>
    <w:rsid w:val="007F0633"/>
    <w:rsid w:val="007F13F1"/>
    <w:rsid w:val="007F5E19"/>
    <w:rsid w:val="00806E31"/>
    <w:rsid w:val="00806EE2"/>
    <w:rsid w:val="00827699"/>
    <w:rsid w:val="008343CB"/>
    <w:rsid w:val="00834412"/>
    <w:rsid w:val="008462D8"/>
    <w:rsid w:val="00847CBC"/>
    <w:rsid w:val="0085394A"/>
    <w:rsid w:val="008563CA"/>
    <w:rsid w:val="00857290"/>
    <w:rsid w:val="008764EC"/>
    <w:rsid w:val="00877433"/>
    <w:rsid w:val="0087757D"/>
    <w:rsid w:val="00895EDE"/>
    <w:rsid w:val="008A0A8A"/>
    <w:rsid w:val="008B7990"/>
    <w:rsid w:val="008C1B38"/>
    <w:rsid w:val="008E5312"/>
    <w:rsid w:val="008F02F1"/>
    <w:rsid w:val="008F5B17"/>
    <w:rsid w:val="009001C0"/>
    <w:rsid w:val="00903006"/>
    <w:rsid w:val="00903AC5"/>
    <w:rsid w:val="00906444"/>
    <w:rsid w:val="00931BA3"/>
    <w:rsid w:val="00932ACD"/>
    <w:rsid w:val="009337EE"/>
    <w:rsid w:val="00934DED"/>
    <w:rsid w:val="00936F89"/>
    <w:rsid w:val="009376FF"/>
    <w:rsid w:val="009409F5"/>
    <w:rsid w:val="00940FBA"/>
    <w:rsid w:val="0094223A"/>
    <w:rsid w:val="00944798"/>
    <w:rsid w:val="00952F47"/>
    <w:rsid w:val="00954276"/>
    <w:rsid w:val="0095463D"/>
    <w:rsid w:val="00973F0A"/>
    <w:rsid w:val="00976A06"/>
    <w:rsid w:val="009A4296"/>
    <w:rsid w:val="009B0D70"/>
    <w:rsid w:val="009B1953"/>
    <w:rsid w:val="009B46EF"/>
    <w:rsid w:val="009D0611"/>
    <w:rsid w:val="009D154B"/>
    <w:rsid w:val="009D629E"/>
    <w:rsid w:val="009E7757"/>
    <w:rsid w:val="009F0714"/>
    <w:rsid w:val="009F504C"/>
    <w:rsid w:val="00A0549C"/>
    <w:rsid w:val="00A114CF"/>
    <w:rsid w:val="00A17BD5"/>
    <w:rsid w:val="00A2251F"/>
    <w:rsid w:val="00A306DD"/>
    <w:rsid w:val="00A31F0C"/>
    <w:rsid w:val="00A34126"/>
    <w:rsid w:val="00A343CC"/>
    <w:rsid w:val="00A349BE"/>
    <w:rsid w:val="00A52E0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B76BD"/>
    <w:rsid w:val="00AC43B4"/>
    <w:rsid w:val="00AC6316"/>
    <w:rsid w:val="00AD2A72"/>
    <w:rsid w:val="00AE0FDF"/>
    <w:rsid w:val="00AF50BA"/>
    <w:rsid w:val="00B000AB"/>
    <w:rsid w:val="00B155D3"/>
    <w:rsid w:val="00B21AED"/>
    <w:rsid w:val="00B2293C"/>
    <w:rsid w:val="00B362C5"/>
    <w:rsid w:val="00B50137"/>
    <w:rsid w:val="00B66E50"/>
    <w:rsid w:val="00B726A1"/>
    <w:rsid w:val="00B770F1"/>
    <w:rsid w:val="00B77160"/>
    <w:rsid w:val="00B90839"/>
    <w:rsid w:val="00BB6AD8"/>
    <w:rsid w:val="00BC3B99"/>
    <w:rsid w:val="00BC4DE4"/>
    <w:rsid w:val="00BD17A1"/>
    <w:rsid w:val="00BD3561"/>
    <w:rsid w:val="00BD48F6"/>
    <w:rsid w:val="00BE42D2"/>
    <w:rsid w:val="00BE5514"/>
    <w:rsid w:val="00BF36E1"/>
    <w:rsid w:val="00C05568"/>
    <w:rsid w:val="00C07AC5"/>
    <w:rsid w:val="00C171A1"/>
    <w:rsid w:val="00C266B6"/>
    <w:rsid w:val="00C26964"/>
    <w:rsid w:val="00C30B8A"/>
    <w:rsid w:val="00C30DD4"/>
    <w:rsid w:val="00C347F4"/>
    <w:rsid w:val="00C4687F"/>
    <w:rsid w:val="00C546AC"/>
    <w:rsid w:val="00C54BCC"/>
    <w:rsid w:val="00C56F65"/>
    <w:rsid w:val="00C829E4"/>
    <w:rsid w:val="00CA7D6A"/>
    <w:rsid w:val="00CB1705"/>
    <w:rsid w:val="00CB220A"/>
    <w:rsid w:val="00CB7DC3"/>
    <w:rsid w:val="00CC1774"/>
    <w:rsid w:val="00CD7309"/>
    <w:rsid w:val="00CE0F7E"/>
    <w:rsid w:val="00CE7779"/>
    <w:rsid w:val="00CE7DC1"/>
    <w:rsid w:val="00CF3E30"/>
    <w:rsid w:val="00D06AB0"/>
    <w:rsid w:val="00D10CA7"/>
    <w:rsid w:val="00D116BF"/>
    <w:rsid w:val="00D4249F"/>
    <w:rsid w:val="00D478AB"/>
    <w:rsid w:val="00D511D6"/>
    <w:rsid w:val="00D5462F"/>
    <w:rsid w:val="00D549F5"/>
    <w:rsid w:val="00D54EE2"/>
    <w:rsid w:val="00D66E36"/>
    <w:rsid w:val="00D748E2"/>
    <w:rsid w:val="00D831A4"/>
    <w:rsid w:val="00DC395A"/>
    <w:rsid w:val="00DE0D61"/>
    <w:rsid w:val="00DE1A42"/>
    <w:rsid w:val="00DF401F"/>
    <w:rsid w:val="00E00460"/>
    <w:rsid w:val="00E22C74"/>
    <w:rsid w:val="00E24D6D"/>
    <w:rsid w:val="00E255FB"/>
    <w:rsid w:val="00E4130F"/>
    <w:rsid w:val="00E469B9"/>
    <w:rsid w:val="00E47F36"/>
    <w:rsid w:val="00E53F29"/>
    <w:rsid w:val="00E669FF"/>
    <w:rsid w:val="00E67DED"/>
    <w:rsid w:val="00E77735"/>
    <w:rsid w:val="00E81632"/>
    <w:rsid w:val="00E83B9C"/>
    <w:rsid w:val="00E8517F"/>
    <w:rsid w:val="00E97994"/>
    <w:rsid w:val="00EA081B"/>
    <w:rsid w:val="00EB3958"/>
    <w:rsid w:val="00EB7C8C"/>
    <w:rsid w:val="00EC78CA"/>
    <w:rsid w:val="00EE2024"/>
    <w:rsid w:val="00EF2CEA"/>
    <w:rsid w:val="00F01256"/>
    <w:rsid w:val="00F0358E"/>
    <w:rsid w:val="00F05A38"/>
    <w:rsid w:val="00F0738C"/>
    <w:rsid w:val="00F22723"/>
    <w:rsid w:val="00F23056"/>
    <w:rsid w:val="00F256C5"/>
    <w:rsid w:val="00F25881"/>
    <w:rsid w:val="00F32282"/>
    <w:rsid w:val="00F34CA6"/>
    <w:rsid w:val="00F4056A"/>
    <w:rsid w:val="00F526F2"/>
    <w:rsid w:val="00F661A2"/>
    <w:rsid w:val="00F8032F"/>
    <w:rsid w:val="00F851D6"/>
    <w:rsid w:val="00F921F7"/>
    <w:rsid w:val="00F93C87"/>
    <w:rsid w:val="00F97F6F"/>
    <w:rsid w:val="00FA2F12"/>
    <w:rsid w:val="00FB443D"/>
    <w:rsid w:val="00FC0AB1"/>
    <w:rsid w:val="00FC1A6B"/>
    <w:rsid w:val="00FE2387"/>
    <w:rsid w:val="00FE3701"/>
    <w:rsid w:val="00FE644F"/>
    <w:rsid w:val="00FF2246"/>
    <w:rsid w:val="00FF6695"/>
    <w:rsid w:val="00FF6CC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39A0-2CC0-4D73-9773-02617B72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ntstyle01">
    <w:name w:val="fontstyle01"/>
    <w:basedOn w:val="a0"/>
    <w:rsid w:val="009F50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Абзац списка4"/>
    <w:basedOn w:val="a"/>
    <w:rsid w:val="008563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coi.inf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90;&#1072;&#1090;&#1080;&#1089;&#1090;&#1080;&#1082;&#1086;-&#1072;&#1085;&#1072;&#1083;&#1080;&#1090;&#1080;&#1095;&#1077;&#1089;&#1082;&#1080;&#1081;%20&#1086;&#1090;&#1095;&#1077;&#1090;%20&#1043;&#1048;&#1040;-9%20(&#1054;&#1043;&#1069;%202021)%20(1%20-%20&#1056;&#1091;&#1089;&#1089;&#1082;&#1080;&#1081;%20&#1103;&#1079;&#1099;&#1082;)\&#1044;&#1080;&#1072;&#1075;&#1088;&#1072;&#1084;&#1084;&#1072;%20&#1088;&#1072;&#1089;&#1087;&#1088;&#1077;&#1076;&#1077;&#1083;&#1077;&#1085;&#1080;&#1103;%20&#1087;&#1077;&#1088;&#1074;&#1080;&#1095;&#1085;&#1099;&#1093;%20&#1073;&#1072;&#1083;&#1083;&#1086;&#1074;%20&#1091;&#1095;&#1072;&#1089;&#1090;&#1085;&#1080;&#1082;&#1086;&#1074;%20&#1054;&#1043;&#1069;%20&#1087;&#1086;%20&#1087;&#1088;&#1077;&#1076;&#1084;&#1077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распределения первичных баллов участников ОГЭ по предмету.xlsx]Workbook'!$C$4</c:f>
              <c:strCache>
                <c:ptCount val="1"/>
                <c:pt idx="0">
                  <c:v>Первичный балл</c:v>
                </c:pt>
              </c:strCache>
            </c:strRef>
          </c:tx>
          <c:invertIfNegative val="0"/>
          <c:cat>
            <c:numRef>
              <c:f>'[Диаграмма распределения первичных баллов участников ОГЭ по предмету.xlsx]Workbook'!$C$5:$C$38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'[Диаграмма распределения первичных баллов участников ОГЭ по предмету.xlsx]Workbook'!$D$5:$D$38</c:f>
              <c:numCache>
                <c:formatCode>General</c:formatCode>
                <c:ptCount val="3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11</c:v>
                </c:pt>
                <c:pt idx="6">
                  <c:v>9</c:v>
                </c:pt>
                <c:pt idx="7">
                  <c:v>17</c:v>
                </c:pt>
                <c:pt idx="8">
                  <c:v>19</c:v>
                </c:pt>
                <c:pt idx="9">
                  <c:v>35</c:v>
                </c:pt>
                <c:pt idx="10">
                  <c:v>34</c:v>
                </c:pt>
                <c:pt idx="11">
                  <c:v>47</c:v>
                </c:pt>
                <c:pt idx="12">
                  <c:v>65</c:v>
                </c:pt>
                <c:pt idx="13">
                  <c:v>56</c:v>
                </c:pt>
                <c:pt idx="14">
                  <c:v>87</c:v>
                </c:pt>
                <c:pt idx="15">
                  <c:v>159</c:v>
                </c:pt>
                <c:pt idx="16">
                  <c:v>217</c:v>
                </c:pt>
                <c:pt idx="17">
                  <c:v>261</c:v>
                </c:pt>
                <c:pt idx="18">
                  <c:v>341</c:v>
                </c:pt>
                <c:pt idx="19">
                  <c:v>385</c:v>
                </c:pt>
                <c:pt idx="20">
                  <c:v>469</c:v>
                </c:pt>
                <c:pt idx="21">
                  <c:v>457</c:v>
                </c:pt>
                <c:pt idx="22">
                  <c:v>576</c:v>
                </c:pt>
                <c:pt idx="23">
                  <c:v>604</c:v>
                </c:pt>
                <c:pt idx="24">
                  <c:v>682</c:v>
                </c:pt>
                <c:pt idx="25">
                  <c:v>659</c:v>
                </c:pt>
                <c:pt idx="26">
                  <c:v>686</c:v>
                </c:pt>
                <c:pt idx="27">
                  <c:v>656</c:v>
                </c:pt>
                <c:pt idx="28">
                  <c:v>606</c:v>
                </c:pt>
                <c:pt idx="29">
                  <c:v>547</c:v>
                </c:pt>
                <c:pt idx="30">
                  <c:v>455</c:v>
                </c:pt>
                <c:pt idx="31">
                  <c:v>352</c:v>
                </c:pt>
                <c:pt idx="32">
                  <c:v>169</c:v>
                </c:pt>
                <c:pt idx="3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095872"/>
        <c:axId val="1575079008"/>
      </c:barChart>
      <c:catAx>
        <c:axId val="1575095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75079008"/>
        <c:crosses val="autoZero"/>
        <c:auto val="1"/>
        <c:lblAlgn val="ctr"/>
        <c:lblOffset val="100"/>
        <c:noMultiLvlLbl val="0"/>
      </c:catAx>
      <c:valAx>
        <c:axId val="1575079008"/>
        <c:scaling>
          <c:orientation val="minMax"/>
          <c:max val="1000"/>
          <c:min val="0"/>
        </c:scaling>
        <c:delete val="0"/>
        <c:axPos val="l"/>
        <c:majorGridlines>
          <c:spPr>
            <a:effectLst/>
          </c:spPr>
        </c:majorGridlines>
        <c:title>
          <c:tx>
            <c:rich>
              <a:bodyPr/>
              <a:lstStyle/>
              <a:p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Человек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spPr>
          <a:ln w="9525" cap="flat" cmpd="sng">
            <a:solidFill>
              <a:srgbClr val="FFFFFF">
                <a:alpha val="0"/>
              </a:srgbClr>
            </a:solidFill>
            <a:prstDash val="solid"/>
            <a:bevel/>
          </a:ln>
          <a:effectLst/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750790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4563-11D5-43E6-9276-7FC93548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РЦОИ</cp:lastModifiedBy>
  <cp:revision>44</cp:revision>
  <cp:lastPrinted>2021-07-29T05:50:00Z</cp:lastPrinted>
  <dcterms:created xsi:type="dcterms:W3CDTF">2021-06-03T06:55:00Z</dcterms:created>
  <dcterms:modified xsi:type="dcterms:W3CDTF">2021-08-24T02:00:00Z</dcterms:modified>
</cp:coreProperties>
</file>